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A22FE" w:rsidRPr="003178D2" w:rsidRDefault="002A22FE" w:rsidP="00EB60D6">
      <w:pPr>
        <w:spacing w:after="0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178D2">
        <w:rPr>
          <w:rFonts w:ascii="Times New Roman" w:hAnsi="Times New Roman" w:cs="Times New Roman"/>
          <w:sz w:val="36"/>
          <w:szCs w:val="36"/>
          <w:lang w:val="uk-UA"/>
        </w:rPr>
        <w:t>ПЛАН</w:t>
      </w:r>
    </w:p>
    <w:p w:rsidR="00A54A6C" w:rsidRDefault="00A54A6C" w:rsidP="00EB60D6">
      <w:pPr>
        <w:spacing w:after="0"/>
        <w:ind w:left="-567" w:firstLine="567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3178D2">
        <w:rPr>
          <w:rFonts w:ascii="Times New Roman" w:hAnsi="Times New Roman" w:cs="Times New Roman"/>
          <w:sz w:val="40"/>
          <w:szCs w:val="40"/>
          <w:lang w:val="uk-UA"/>
        </w:rPr>
        <w:t>економічного і соціального розвитку</w:t>
      </w:r>
    </w:p>
    <w:p w:rsidR="00185A2F" w:rsidRPr="008F5304" w:rsidRDefault="00185A2F" w:rsidP="00EB60D6">
      <w:pPr>
        <w:spacing w:after="0"/>
        <w:ind w:left="-567" w:firstLine="567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F5304">
        <w:rPr>
          <w:rFonts w:ascii="Times New Roman" w:eastAsia="Times New Roman" w:hAnsi="Times New Roman" w:cs="Times New Roman"/>
          <w:bCs/>
          <w:sz w:val="40"/>
          <w:szCs w:val="40"/>
          <w:lang w:val="uk-UA" w:eastAsia="ar-SA"/>
        </w:rPr>
        <w:t>об’єднаної територіальної громади</w:t>
      </w:r>
    </w:p>
    <w:p w:rsidR="00A54A6C" w:rsidRPr="003178D2" w:rsidRDefault="00B012F1" w:rsidP="00EB60D6">
      <w:pPr>
        <w:spacing w:after="0"/>
        <w:ind w:left="-567" w:firstLine="567"/>
        <w:jc w:val="center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  <w:r w:rsidRPr="003178D2">
        <w:rPr>
          <w:rFonts w:ascii="Times New Roman" w:hAnsi="Times New Roman" w:cs="Times New Roman"/>
          <w:sz w:val="40"/>
          <w:szCs w:val="40"/>
          <w:lang w:val="uk-UA"/>
        </w:rPr>
        <w:t>Сергіївської</w:t>
      </w:r>
      <w:r w:rsidR="00A54A6C" w:rsidRPr="003178D2">
        <w:rPr>
          <w:rFonts w:ascii="Times New Roman" w:hAnsi="Times New Roman" w:cs="Times New Roman"/>
          <w:sz w:val="40"/>
          <w:szCs w:val="40"/>
          <w:lang w:val="uk-UA"/>
        </w:rPr>
        <w:t xml:space="preserve"> сільської ради </w:t>
      </w:r>
      <w:r w:rsidR="00F1324F" w:rsidRPr="003178D2">
        <w:rPr>
          <w:rFonts w:ascii="Times New Roman" w:hAnsi="Times New Roman" w:cs="Times New Roman"/>
          <w:sz w:val="40"/>
          <w:szCs w:val="40"/>
          <w:lang w:val="uk-UA"/>
        </w:rPr>
        <w:t xml:space="preserve">Гадяцького району </w:t>
      </w:r>
    </w:p>
    <w:p w:rsidR="00A54A6C" w:rsidRPr="003178D2" w:rsidRDefault="00B012F1" w:rsidP="00EB60D6">
      <w:pPr>
        <w:spacing w:after="0"/>
        <w:ind w:left="-567" w:firstLine="567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3178D2">
        <w:rPr>
          <w:rFonts w:ascii="Times New Roman" w:hAnsi="Times New Roman" w:cs="Times New Roman"/>
          <w:sz w:val="40"/>
          <w:szCs w:val="40"/>
          <w:lang w:val="uk-UA"/>
        </w:rPr>
        <w:t xml:space="preserve">на </w:t>
      </w:r>
      <w:r w:rsidR="008363D3">
        <w:rPr>
          <w:rFonts w:ascii="Times New Roman" w:hAnsi="Times New Roman" w:cs="Times New Roman"/>
          <w:sz w:val="40"/>
          <w:szCs w:val="40"/>
          <w:lang w:val="uk-UA"/>
        </w:rPr>
        <w:t>2018</w:t>
      </w:r>
      <w:r w:rsidR="00A54A6C" w:rsidRPr="003178D2">
        <w:rPr>
          <w:rFonts w:ascii="Times New Roman" w:hAnsi="Times New Roman" w:cs="Times New Roman"/>
          <w:sz w:val="40"/>
          <w:szCs w:val="40"/>
          <w:lang w:val="uk-UA"/>
        </w:rPr>
        <w:t xml:space="preserve"> р</w:t>
      </w:r>
      <w:r w:rsidR="002A22FE" w:rsidRPr="003178D2">
        <w:rPr>
          <w:rFonts w:ascii="Times New Roman" w:hAnsi="Times New Roman" w:cs="Times New Roman"/>
          <w:sz w:val="40"/>
          <w:szCs w:val="40"/>
          <w:lang w:val="uk-UA"/>
        </w:rPr>
        <w:t>ік</w:t>
      </w:r>
    </w:p>
    <w:p w:rsidR="00A54A6C" w:rsidRDefault="00A54A6C" w:rsidP="00EB60D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63D3" w:rsidRDefault="008363D3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63D3" w:rsidRDefault="008363D3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63D3" w:rsidRDefault="008363D3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4A6C" w:rsidRDefault="00A54A6C" w:rsidP="00A54A6C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78D2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B012F1" w:rsidRPr="003178D2">
        <w:rPr>
          <w:rFonts w:ascii="Times New Roman" w:hAnsi="Times New Roman" w:cs="Times New Roman"/>
          <w:sz w:val="28"/>
          <w:szCs w:val="28"/>
          <w:lang w:val="uk-UA"/>
        </w:rPr>
        <w:t>Сергіївка</w:t>
      </w:r>
      <w:r w:rsidR="003178D2" w:rsidRPr="003178D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145F1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178D2" w:rsidRPr="003178D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EB60D6" w:rsidRPr="003178D2" w:rsidRDefault="00EB60D6" w:rsidP="00185A2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5304" w:rsidRDefault="008F5304" w:rsidP="00941A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6FC" w:rsidRPr="006F4C5A" w:rsidRDefault="007406FC" w:rsidP="00941A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4C5A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:rsidR="007406FC" w:rsidRPr="006F4C5A" w:rsidRDefault="007406FC" w:rsidP="00941A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C5A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:rsidR="007406FC" w:rsidRPr="006F4C5A" w:rsidRDefault="007406FC" w:rsidP="00E50A21">
      <w:pPr>
        <w:pStyle w:val="a3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C5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1A6E" w:rsidRPr="006F4C5A">
        <w:rPr>
          <w:rFonts w:ascii="Times New Roman" w:hAnsi="Times New Roman" w:cs="Times New Roman"/>
          <w:sz w:val="28"/>
          <w:szCs w:val="28"/>
          <w:lang w:val="uk-UA"/>
        </w:rPr>
        <w:t>налітична частина</w:t>
      </w:r>
    </w:p>
    <w:p w:rsidR="007406FC" w:rsidRPr="006F4C5A" w:rsidRDefault="007406FC" w:rsidP="005A4940">
      <w:pPr>
        <w:pStyle w:val="a3"/>
        <w:numPr>
          <w:ilvl w:val="1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Географічне розташування ОТГ, опис суміжних територій.</w:t>
      </w:r>
    </w:p>
    <w:p w:rsidR="00D067C9" w:rsidRPr="006F4C5A" w:rsidRDefault="00D067C9" w:rsidP="005A49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1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.2. Демографічна</w:t>
      </w:r>
      <w:r w:rsidR="008F53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ситуація, ринок</w:t>
      </w:r>
      <w:r w:rsidR="008F530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праці ОТГ</w:t>
      </w:r>
      <w:r w:rsidR="00941A6E"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.</w:t>
      </w:r>
    </w:p>
    <w:p w:rsidR="005A4940" w:rsidRPr="006F4C5A" w:rsidRDefault="00D067C9" w:rsidP="005A4940">
      <w:pPr>
        <w:pStyle w:val="a3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1.3. Стан розвитку інфраструктури ОТГ. </w:t>
      </w:r>
    </w:p>
    <w:p w:rsidR="005A4940" w:rsidRPr="006F4C5A" w:rsidRDefault="00D067C9" w:rsidP="005A4940">
      <w:pPr>
        <w:pStyle w:val="a3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1.4. Динаміка та особливості соціально</w:t>
      </w:r>
      <w:r w:rsidR="00A71D7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-</w:t>
      </w:r>
      <w:r w:rsidR="00A71D7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економічного розвитку</w:t>
      </w:r>
      <w:r w:rsidR="00941A6E"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.</w:t>
      </w:r>
    </w:p>
    <w:p w:rsidR="005A4940" w:rsidRPr="006F4C5A" w:rsidRDefault="00D067C9" w:rsidP="005A4940">
      <w:pPr>
        <w:pStyle w:val="a3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1.5  Фінансово-бюджетна ситуація ОТГ</w:t>
      </w:r>
      <w:r w:rsidR="00941A6E"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.</w:t>
      </w:r>
    </w:p>
    <w:p w:rsidR="005A4940" w:rsidRPr="006F4C5A" w:rsidRDefault="00D067C9" w:rsidP="005A4940">
      <w:pPr>
        <w:pStyle w:val="a3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1.6.</w:t>
      </w:r>
      <w:r w:rsidRPr="006F4C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 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Результати 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SWOT</w:t>
      </w:r>
      <w:r w:rsidR="00941A6E"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–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аналізу</w:t>
      </w:r>
      <w:r w:rsidR="00941A6E"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.</w:t>
      </w:r>
    </w:p>
    <w:p w:rsidR="005A4940" w:rsidRPr="006F4C5A" w:rsidRDefault="00D067C9" w:rsidP="005A4940">
      <w:pPr>
        <w:pStyle w:val="a3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2. Цілі та пріоритети розвитку</w:t>
      </w:r>
      <w:r w:rsidRPr="006F4C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ОТГ на 201</w:t>
      </w:r>
      <w:r w:rsidR="006C497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8</w:t>
      </w: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рік</w:t>
      </w:r>
      <w:r w:rsidR="00941A6E"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.</w:t>
      </w:r>
    </w:p>
    <w:p w:rsidR="005A4940" w:rsidRPr="006F4C5A" w:rsidRDefault="00D067C9" w:rsidP="005A4940">
      <w:pPr>
        <w:pStyle w:val="a3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3. Основні завдання та механізми реалізації Плану</w:t>
      </w:r>
      <w:r w:rsidR="00941A6E" w:rsidRPr="006F4C5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.</w:t>
      </w:r>
    </w:p>
    <w:p w:rsidR="00D067C9" w:rsidRPr="006F4C5A" w:rsidRDefault="00D067C9" w:rsidP="005A4940">
      <w:pPr>
        <w:pStyle w:val="a3"/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4C5A">
        <w:rPr>
          <w:rFonts w:ascii="Times New Roman" w:eastAsia="Times New Roman" w:hAnsi="Times New Roman" w:cs="Times New Roman"/>
          <w:sz w:val="28"/>
          <w:szCs w:val="28"/>
          <w:lang w:val="uk-UA"/>
        </w:rPr>
        <w:t>4. Механізм моніторингу та оцінки результативності реалізації Програми.</w:t>
      </w:r>
    </w:p>
    <w:p w:rsidR="00D067C9" w:rsidRPr="006F4C5A" w:rsidRDefault="00D067C9" w:rsidP="00941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06FC" w:rsidRPr="006F4C5A" w:rsidRDefault="00941A6E" w:rsidP="00941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C5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406FC" w:rsidRPr="006F4C5A">
        <w:rPr>
          <w:rFonts w:ascii="Times New Roman" w:hAnsi="Times New Roman" w:cs="Times New Roman"/>
          <w:sz w:val="28"/>
          <w:szCs w:val="28"/>
          <w:lang w:val="uk-UA"/>
        </w:rPr>
        <w:t>одатки</w:t>
      </w:r>
      <w:r w:rsidRPr="006F4C5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1A6E" w:rsidRPr="006F4C5A" w:rsidRDefault="007406FC" w:rsidP="00941A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F4C5A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  <w:r w:rsidR="00941A6E" w:rsidRPr="006F4C5A">
        <w:rPr>
          <w:rFonts w:ascii="Times New Roman" w:hAnsi="Times New Roman" w:cs="Times New Roman"/>
          <w:sz w:val="28"/>
          <w:szCs w:val="28"/>
          <w:lang w:val="uk-UA"/>
        </w:rPr>
        <w:t>«Орієнтований фінансовий план на 201</w:t>
      </w:r>
      <w:r w:rsidR="006C49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41A6E" w:rsidRPr="006F4C5A">
        <w:rPr>
          <w:rFonts w:ascii="Times New Roman" w:hAnsi="Times New Roman" w:cs="Times New Roman"/>
          <w:sz w:val="28"/>
          <w:szCs w:val="28"/>
          <w:lang w:val="uk-UA"/>
        </w:rPr>
        <w:t xml:space="preserve"> рік»;</w:t>
      </w:r>
    </w:p>
    <w:p w:rsidR="00941A6E" w:rsidRPr="006F4C5A" w:rsidRDefault="00941A6E" w:rsidP="0094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C5A">
        <w:rPr>
          <w:rFonts w:ascii="Times New Roman" w:hAnsi="Times New Roman" w:cs="Times New Roman"/>
          <w:sz w:val="28"/>
          <w:szCs w:val="28"/>
          <w:lang w:val="uk-UA"/>
        </w:rPr>
        <w:t>додаток 2 «Перелік програм і проектів, які планується реалізувати у 201</w:t>
      </w:r>
      <w:r w:rsidR="006C497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F4C5A">
        <w:rPr>
          <w:rFonts w:ascii="Times New Roman" w:hAnsi="Times New Roman" w:cs="Times New Roman"/>
          <w:sz w:val="28"/>
          <w:szCs w:val="28"/>
          <w:lang w:val="uk-UA"/>
        </w:rPr>
        <w:t xml:space="preserve"> році»;</w:t>
      </w:r>
    </w:p>
    <w:p w:rsidR="00941A6E" w:rsidRPr="006F4C5A" w:rsidRDefault="00EB60D6" w:rsidP="00941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 «П</w:t>
      </w:r>
      <w:r w:rsidR="00941A6E" w:rsidRPr="006F4C5A">
        <w:rPr>
          <w:rFonts w:ascii="Times New Roman" w:hAnsi="Times New Roman" w:cs="Times New Roman"/>
          <w:sz w:val="28"/>
          <w:szCs w:val="28"/>
          <w:lang w:val="uk-UA"/>
        </w:rPr>
        <w:t xml:space="preserve">оказники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соціально-економічного </w:t>
      </w:r>
      <w:r w:rsidR="00941A6E" w:rsidRPr="006F4C5A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</w:t>
      </w:r>
      <w:r w:rsidR="00941A6E" w:rsidRPr="006F4C5A">
        <w:rPr>
          <w:rFonts w:ascii="Times New Roman" w:hAnsi="Times New Roman" w:cs="Times New Roman"/>
          <w:sz w:val="28"/>
          <w:szCs w:val="28"/>
          <w:lang w:val="uk-UA"/>
        </w:rPr>
        <w:t xml:space="preserve"> громади».</w:t>
      </w:r>
    </w:p>
    <w:p w:rsidR="007406FC" w:rsidRPr="006F4C5A" w:rsidRDefault="007406FC" w:rsidP="00941A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5F96" w:rsidRDefault="004F5F96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5F96" w:rsidRDefault="004F5F96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5F96" w:rsidRDefault="004F5F96" w:rsidP="00C351BC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5A19" w:rsidRDefault="00325A1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D5B8F" w:rsidRPr="00FA2F6A" w:rsidRDefault="00C351BC" w:rsidP="00C351BC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2F6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C351BC" w:rsidRPr="0046421F" w:rsidRDefault="00325A19" w:rsidP="004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1BC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і соціального розвитку </w:t>
      </w:r>
      <w:r w:rsidR="00B012F1" w:rsidRPr="0046421F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EB60D6">
        <w:rPr>
          <w:rFonts w:ascii="Times New Roman" w:hAnsi="Times New Roman" w:cs="Times New Roman"/>
          <w:sz w:val="28"/>
          <w:szCs w:val="28"/>
          <w:lang w:val="uk-UA"/>
        </w:rPr>
        <w:t>гіївської сільської ради на 2018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рік розроблений</w:t>
      </w:r>
      <w:r w:rsidR="00C351BC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C351BC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від 05.02.2015р. №157-</w:t>
      </w:r>
      <w:r w:rsidR="004A3D41" w:rsidRPr="004642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51BC" w:rsidRPr="0046421F">
        <w:rPr>
          <w:rFonts w:ascii="Times New Roman" w:hAnsi="Times New Roman" w:cs="Times New Roman"/>
          <w:sz w:val="28"/>
          <w:szCs w:val="28"/>
          <w:lang w:val="uk-UA"/>
        </w:rPr>
        <w:t>«Про добровільне об’єднання територіальних громад</w:t>
      </w:r>
      <w:r w:rsidR="00EB60D6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Закону України від 05.02.2015р. №156-</w:t>
      </w:r>
      <w:r w:rsidR="004A3D41" w:rsidRPr="0046421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«Про засади державної регіональної політики»,  постанови КМУ від 16.03.2016р.  №</w:t>
      </w:r>
      <w:r w:rsidR="00855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200 «Деякі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субвенцій з державного бюджету місцевим бюджетам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на формування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об’єднаних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територіальних громад», наказу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від 30.03.2016р.  №75 «Про затвердження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Методичних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формування і реалізації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прогнозних та програмних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соціально-економічного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об’єднаної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D41" w:rsidRPr="0046421F">
        <w:rPr>
          <w:rFonts w:ascii="Times New Roman" w:hAnsi="Times New Roman" w:cs="Times New Roman"/>
          <w:sz w:val="28"/>
          <w:szCs w:val="28"/>
          <w:lang w:val="uk-UA"/>
        </w:rPr>
        <w:t>громади»</w:t>
      </w:r>
      <w:r w:rsidR="00C351BC" w:rsidRPr="004642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1282" w:rsidRPr="0046421F" w:rsidRDefault="004A3D41" w:rsidP="004642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39D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і соціального розвитку </w:t>
      </w:r>
      <w:r w:rsidR="00B012F1" w:rsidRPr="0046421F"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r w:rsidR="001E639D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</w:t>
      </w:r>
      <w:r w:rsidR="006140AA" w:rsidRPr="0046421F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201</w:t>
      </w:r>
      <w:r w:rsidR="004C4FD4" w:rsidRPr="0046421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25A19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рік (</w:t>
      </w:r>
      <w:r w:rsidR="001E639D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="00325A19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1E639D" w:rsidRPr="0046421F">
        <w:rPr>
          <w:rFonts w:ascii="Times New Roman" w:hAnsi="Times New Roman" w:cs="Times New Roman"/>
          <w:sz w:val="28"/>
          <w:szCs w:val="28"/>
          <w:lang w:val="uk-UA"/>
        </w:rPr>
        <w:t>) розроблен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E639D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на основі аналізу поточної ситуації в господарському комплексі об’єднаної територіальної громади та прогнозів і пропозицій підприємств і організацій, виходячи із загальної соціально-економічної ситуації, що склалася на відповідній території, з урахуванням можливостей та місцевих ресурсів, відповідно до пріоритетних напрямків розвитку населених пунктів об’єднаної територіальної громади. </w:t>
      </w:r>
      <w:r w:rsidR="00690F36" w:rsidRPr="0046421F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B012F1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стратегічним та операційним цілям, напрямкам Державної стратегії регіонального розвитку на період до 2020 року (постанова Кабінету Міністрів України від 06.08.2014 №385), Стратегії розвитку Полтавської області на період до 2020 року (рішення двадцять шостої позачергової сесії обласної ради шостого  скликання від  16 січня 2015 року) та Плану заходів з її реалізації (рішення тридцятої позачергової сесії обласної ради шостого скликання від 13.08.2015 (зі змінами).</w:t>
      </w:r>
    </w:p>
    <w:p w:rsidR="00B91D3D" w:rsidRPr="0046421F" w:rsidRDefault="00B91D3D" w:rsidP="0046421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 підготовлений на основі аналізу розвитку населених пунктів, що входять до складу об’єднаної громади за попередній період та визначає цілі, пріоритети соціально-економічного розвитку та прогнозні показники на 201</w:t>
      </w:r>
      <w:r w:rsidR="004C4FD4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рік, а також заходи, спрямовані на забезпечення необхідних умов для планомірного і послідовного наближення рівня життя мешканців громади до європейських стандартів</w:t>
      </w:r>
      <w:r w:rsidR="001B0890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рахунок збалансованого використання внутрішнього і зовнішнього потенціалу та збереження унікальних духовних і культурних традицій.</w:t>
      </w:r>
    </w:p>
    <w:p w:rsidR="00325A19" w:rsidRPr="0046421F" w:rsidRDefault="003B1282" w:rsidP="004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690F36" w:rsidRPr="0046421F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є зростання добробуту і підвищення якості життя населення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Сергіївської сільської ради за рахунок забезпечення позитивних структурних зрушень в економіці, підвищення її конкурентоспроможності, як основи для збалансованого зростання стандартів та по</w:t>
      </w:r>
      <w:r w:rsidR="00325A19" w:rsidRPr="0046421F">
        <w:rPr>
          <w:rFonts w:ascii="Times New Roman" w:hAnsi="Times New Roman" w:cs="Times New Roman"/>
          <w:sz w:val="28"/>
          <w:szCs w:val="28"/>
          <w:lang w:val="uk-UA"/>
        </w:rPr>
        <w:t>казників економічного розвитку.</w:t>
      </w:r>
    </w:p>
    <w:p w:rsidR="003B1282" w:rsidRPr="0046421F" w:rsidRDefault="00690F36" w:rsidP="00464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282" w:rsidRPr="0046421F">
        <w:rPr>
          <w:rFonts w:ascii="Times New Roman" w:hAnsi="Times New Roman" w:cs="Times New Roman"/>
          <w:sz w:val="28"/>
          <w:szCs w:val="28"/>
          <w:lang w:val="uk-UA"/>
        </w:rPr>
        <w:t>визначає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282" w:rsidRPr="0046421F">
        <w:rPr>
          <w:rFonts w:ascii="Times New Roman" w:hAnsi="Times New Roman" w:cs="Times New Roman"/>
          <w:sz w:val="28"/>
          <w:szCs w:val="28"/>
          <w:lang w:val="uk-UA"/>
        </w:rPr>
        <w:t>цілі,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282" w:rsidRPr="0046421F">
        <w:rPr>
          <w:rFonts w:ascii="Times New Roman" w:hAnsi="Times New Roman" w:cs="Times New Roman"/>
          <w:sz w:val="28"/>
          <w:szCs w:val="28"/>
          <w:lang w:val="uk-UA"/>
        </w:rPr>
        <w:t>завдання та основні заходи економічного і соціального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282" w:rsidRPr="0046421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1282" w:rsidRPr="0046421F">
        <w:rPr>
          <w:rFonts w:ascii="Times New Roman" w:hAnsi="Times New Roman" w:cs="Times New Roman"/>
          <w:sz w:val="28"/>
          <w:szCs w:val="28"/>
          <w:lang w:val="uk-UA"/>
        </w:rPr>
        <w:t>Сер</w:t>
      </w:r>
      <w:r w:rsidR="004C4FD4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гіївської сільської ради на 2018 </w:t>
      </w:r>
      <w:r w:rsidR="003B1282" w:rsidRPr="0046421F">
        <w:rPr>
          <w:rFonts w:ascii="Times New Roman" w:hAnsi="Times New Roman" w:cs="Times New Roman"/>
          <w:sz w:val="28"/>
          <w:szCs w:val="28"/>
          <w:lang w:val="uk-UA"/>
        </w:rPr>
        <w:t>рік.</w:t>
      </w:r>
    </w:p>
    <w:p w:rsidR="006D617C" w:rsidRPr="0046421F" w:rsidRDefault="006D617C" w:rsidP="004642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17C" w:rsidRPr="0046421F" w:rsidRDefault="006D617C" w:rsidP="004642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9F" w:rsidRDefault="00E6729F" w:rsidP="004642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4DA" w:rsidRDefault="003A54DA" w:rsidP="004642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54DA" w:rsidRPr="0046421F" w:rsidRDefault="003A54DA" w:rsidP="004642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9F" w:rsidRPr="0046421F" w:rsidRDefault="00E6729F" w:rsidP="004642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9F" w:rsidRPr="0046421F" w:rsidRDefault="00E6729F" w:rsidP="004642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304" w:rsidRDefault="006D617C" w:rsidP="008F5304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8F53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Аналітична частина</w:t>
      </w:r>
    </w:p>
    <w:p w:rsidR="008F5304" w:rsidRPr="008F5304" w:rsidRDefault="008F5304" w:rsidP="008F5304">
      <w:pPr>
        <w:shd w:val="clear" w:color="auto" w:fill="FFFFFF"/>
        <w:spacing w:after="0" w:line="240" w:lineRule="auto"/>
        <w:ind w:left="301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3D43EE" w:rsidRPr="00BE1697" w:rsidRDefault="006D617C" w:rsidP="008F5304">
      <w:pPr>
        <w:pStyle w:val="a3"/>
        <w:shd w:val="clear" w:color="auto" w:fill="FFFFFF"/>
        <w:spacing w:after="0" w:line="240" w:lineRule="auto"/>
        <w:ind w:left="661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BE16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Pr="008F53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.1. Географічне</w:t>
      </w:r>
      <w:r w:rsidR="008F53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F53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розташування ОТГ, опис</w:t>
      </w:r>
      <w:r w:rsidR="008F53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F53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суміжних</w:t>
      </w:r>
      <w:r w:rsidR="008F53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F53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територій.</w:t>
      </w:r>
    </w:p>
    <w:p w:rsidR="00BE1697" w:rsidRPr="00BE1697" w:rsidRDefault="00BE1697" w:rsidP="003D43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CD6E8C" w:rsidRPr="0046421F" w:rsidRDefault="0055294F" w:rsidP="0046421F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6F4C5A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Сергіївська об’єднана територіальна громада утворена 21 червня 2016 року. До її складу ввійшли 13 населених пунктів з трьох сільських рад – 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Сергіївської (</w:t>
      </w:r>
      <w:r w:rsidR="00DF3DE7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Сергіївка,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Лободіно, Вечірчине,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Чернече, Калинівщина) Розбишівської (</w:t>
      </w:r>
      <w:r w:rsidR="00DF3DE7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Розбишівка,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Крамарщина, Веселе), Качанівської (</w:t>
      </w:r>
      <w:r w:rsidR="00DF3DE7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Качанове,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Новоселівка, Вирішальне, Степове, Дачне). </w:t>
      </w:r>
      <w:r w:rsidR="006F4C5A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Населення об’єднаної громади </w:t>
      </w:r>
      <w:r w:rsidR="00DE1B4F" w:rsidRPr="008F5304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54DA" w:rsidRPr="00AC466E">
        <w:rPr>
          <w:rFonts w:ascii="Times New Roman" w:hAnsi="Times New Roman" w:cs="Times New Roman"/>
          <w:sz w:val="28"/>
          <w:szCs w:val="28"/>
          <w:lang w:val="uk-UA"/>
        </w:rPr>
        <w:t>2994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C5A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чоловік.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Територія громади складає 16761 га. Адміністративним центром об’єднаної громади є с.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Сергіївка, яке розміщене 20 км від м.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Гадяч та 130 км від обласного центру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D6E8C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Полтави. </w:t>
      </w:r>
    </w:p>
    <w:p w:rsidR="00921B91" w:rsidRPr="0046421F" w:rsidRDefault="006F4C5A" w:rsidP="0046421F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Працює три школи та </w:t>
      </w:r>
      <w:r w:rsidR="00DF3DE7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дитячі садки, 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в яких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виховуються та навчаються </w:t>
      </w:r>
      <w:r w:rsidR="003A54DA" w:rsidRPr="00AC466E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дитини дошкільного віку та </w:t>
      </w:r>
      <w:r w:rsidR="003A54DA" w:rsidRPr="00AC466E">
        <w:rPr>
          <w:rFonts w:ascii="Times New Roman" w:hAnsi="Times New Roman" w:cs="Times New Roman"/>
          <w:sz w:val="28"/>
          <w:szCs w:val="28"/>
          <w:lang w:val="uk-UA"/>
        </w:rPr>
        <w:t>239</w:t>
      </w:r>
      <w:r w:rsidR="008F5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шкільного віку. Дозвілля жителів громади організовує п’ять будинків культури.</w:t>
      </w:r>
    </w:p>
    <w:p w:rsidR="001B0890" w:rsidRPr="0046421F" w:rsidRDefault="001B0890" w:rsidP="0046421F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Рельєф території села – рівнинний.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Підгрунтові води залягають,як правило, на глибині понад 3 м.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Грунтоутворюючі породи – середні та важкі суглинки, а також легкі глини.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Територія села безпечна щодо затоплення поверхневими водами.</w:t>
      </w:r>
    </w:p>
    <w:p w:rsidR="001B0890" w:rsidRPr="0046421F" w:rsidRDefault="001B0890" w:rsidP="0046421F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Село Сергіївка розташоване на березі річки Хорол,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вище за течією на відстані 1 км розташоване село Веселе, нижче за течією примикає село Петрівка-Роменська</w:t>
      </w:r>
      <w:r w:rsidR="00E96F63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. Річка у цьому місці звивиста, утворює лимани, стариці та заболочені озера.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6F63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Поруч пролягає автомобільний шлях Т 1705.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6F63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Село Сергіївка знаходиться в водоохоронній зоні,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6F63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технічної документації по встановленню водоохоронних зон малих річок та водоймищ Гадяцького району Полтавської області.</w:t>
      </w:r>
      <w:r w:rsidR="008F5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6F63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схеми природньо-сільськогосподарського районування України  територія населеного пункту відноситься до шостого Миргородського агроґрунтового (природно-сільськогосподарського) району.</w:t>
      </w:r>
    </w:p>
    <w:p w:rsidR="00E96F63" w:rsidRPr="0046421F" w:rsidRDefault="00E96F63" w:rsidP="0046421F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Земельний фонд Сергіївської об’єднаної територіаль</w:t>
      </w:r>
      <w:r w:rsidR="0055294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ної громади станом на 01.10.2018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AB1F9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становить </w:t>
      </w:r>
      <w:r w:rsidR="00AB1F96">
        <w:rPr>
          <w:rFonts w:ascii="Times New Roman" w:hAnsi="Times New Roman" w:cs="Times New Roman"/>
          <w:color w:val="000000"/>
          <w:sz w:val="28"/>
          <w:szCs w:val="28"/>
          <w:lang w:val="uk-UA"/>
        </w:rPr>
        <w:t>16761 га</w:t>
      </w:r>
      <w:r w:rsidR="0022366A" w:rsidRPr="0046421F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 яких :</w:t>
      </w:r>
    </w:p>
    <w:p w:rsidR="00DF3DE7" w:rsidRPr="0046421F" w:rsidRDefault="00DF3DE7" w:rsidP="0046421F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46421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047590" cy="4080222"/>
            <wp:effectExtent l="19050" t="0" r="1031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294F" w:rsidRDefault="0055294F" w:rsidP="004642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795C9C" w:rsidRDefault="0055294F" w:rsidP="004642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B2033" w:rsidRPr="004642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Сергіївська сільська рада брала участь в конкурсі «Проведення топографо-геодезичних робіт по створення планів у </w:t>
      </w:r>
      <w:r w:rsidR="002B2033" w:rsidRPr="00016F5A">
        <w:rPr>
          <w:rFonts w:ascii="Times New Roman" w:hAnsi="Times New Roman" w:cs="Times New Roman"/>
          <w:bCs/>
          <w:sz w:val="28"/>
          <w:szCs w:val="28"/>
          <w:lang w:val="uk-UA"/>
        </w:rPr>
        <w:t>ма</w:t>
      </w:r>
      <w:r w:rsidR="00AB1F96" w:rsidRPr="00016F5A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2B2033" w:rsidRPr="00016F5A">
        <w:rPr>
          <w:rFonts w:ascii="Times New Roman" w:hAnsi="Times New Roman" w:cs="Times New Roman"/>
          <w:bCs/>
          <w:sz w:val="28"/>
          <w:szCs w:val="28"/>
          <w:lang w:val="uk-UA"/>
        </w:rPr>
        <w:t>шт</w:t>
      </w:r>
      <w:r w:rsidR="007527B8" w:rsidRPr="00016F5A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2B2033" w:rsidRPr="00016F5A">
        <w:rPr>
          <w:rFonts w:ascii="Times New Roman" w:hAnsi="Times New Roman" w:cs="Times New Roman"/>
          <w:bCs/>
          <w:sz w:val="28"/>
          <w:szCs w:val="28"/>
          <w:lang w:val="uk-UA"/>
        </w:rPr>
        <w:t>бі</w:t>
      </w:r>
      <w:r w:rsidR="002B2033" w:rsidRPr="004642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1:2000 населених пунктів с.</w:t>
      </w:r>
      <w:r w:rsidR="008F53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108E5">
        <w:rPr>
          <w:rFonts w:ascii="Times New Roman" w:hAnsi="Times New Roman" w:cs="Times New Roman"/>
          <w:bCs/>
          <w:sz w:val="28"/>
          <w:szCs w:val="28"/>
          <w:lang w:val="uk-UA"/>
        </w:rPr>
        <w:t>Сер</w:t>
      </w:r>
      <w:r w:rsidR="002B2033" w:rsidRPr="0046421F">
        <w:rPr>
          <w:rFonts w:ascii="Times New Roman" w:hAnsi="Times New Roman" w:cs="Times New Roman"/>
          <w:bCs/>
          <w:sz w:val="28"/>
          <w:szCs w:val="28"/>
          <w:lang w:val="uk-UA"/>
        </w:rPr>
        <w:t>г</w:t>
      </w:r>
      <w:r w:rsidR="00E108E5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2B2033" w:rsidRPr="0046421F">
        <w:rPr>
          <w:rFonts w:ascii="Times New Roman" w:hAnsi="Times New Roman" w:cs="Times New Roman"/>
          <w:bCs/>
          <w:sz w:val="28"/>
          <w:szCs w:val="28"/>
          <w:lang w:val="uk-UA"/>
        </w:rPr>
        <w:t>ївка та с</w:t>
      </w:r>
      <w:r w:rsidR="00E108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2B2033" w:rsidRPr="0046421F">
        <w:rPr>
          <w:rFonts w:ascii="Times New Roman" w:hAnsi="Times New Roman" w:cs="Times New Roman"/>
          <w:bCs/>
          <w:sz w:val="28"/>
          <w:szCs w:val="28"/>
          <w:lang w:val="uk-UA"/>
        </w:rPr>
        <w:t>Розбишівка, що проводило Німецьке товариство міжнародного співробітництва,</w:t>
      </w:r>
      <w:r w:rsidR="008F53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B2033" w:rsidRPr="0046421F">
        <w:rPr>
          <w:rFonts w:ascii="Times New Roman" w:hAnsi="Times New Roman" w:cs="Times New Roman"/>
          <w:bCs/>
          <w:sz w:val="28"/>
          <w:szCs w:val="28"/>
          <w:lang w:val="uk-UA"/>
        </w:rPr>
        <w:t>де отримала перемогу.</w:t>
      </w:r>
    </w:p>
    <w:p w:rsidR="00DF3DE7" w:rsidRDefault="00DF3DE7" w:rsidP="004642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Населені пункти Качанівського старостату мають карту 2000-ку та проведену інвентаризацію земель в 2013 році.</w:t>
      </w:r>
    </w:p>
    <w:p w:rsidR="003A54DA" w:rsidRPr="00C7108C" w:rsidRDefault="003A54DA" w:rsidP="004642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На даний час проведено топографо-геодезичне обстеження території сіл Сергіївка, Розбишівка, Качанове, виготовлено  карти в масштабі 1:2000 с.</w:t>
      </w:r>
      <w:r w:rsidR="008F53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Сергіївка.</w:t>
      </w:r>
      <w:r w:rsidR="007B5F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Плани с.</w:t>
      </w:r>
      <w:r w:rsidR="008F53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5F8C">
        <w:rPr>
          <w:rFonts w:ascii="Times New Roman" w:hAnsi="Times New Roman" w:cs="Times New Roman"/>
          <w:bCs/>
          <w:sz w:val="28"/>
          <w:szCs w:val="28"/>
          <w:lang w:val="uk-UA"/>
        </w:rPr>
        <w:t>Розбишівка та с.</w:t>
      </w:r>
      <w:r w:rsidR="008F53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5F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Качанове в стадії розробки. Зараз проводиться комплекс робіт по створенню  Генеральних планів  сіл, Розбишівка, Качанове. </w:t>
      </w:r>
      <w:r w:rsidR="007B5F8C" w:rsidRPr="00C7108C">
        <w:rPr>
          <w:rFonts w:ascii="Times New Roman" w:hAnsi="Times New Roman" w:cs="Times New Roman"/>
          <w:bCs/>
          <w:sz w:val="28"/>
          <w:szCs w:val="28"/>
          <w:lang w:val="uk-UA"/>
        </w:rPr>
        <w:t>Генеральн</w:t>
      </w:r>
      <w:r w:rsidR="008E7403" w:rsidRPr="00C7108C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7B5F8C" w:rsidRPr="00C71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 с.</w:t>
      </w:r>
      <w:r w:rsidR="008F53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5F8C" w:rsidRPr="00C7108C">
        <w:rPr>
          <w:rFonts w:ascii="Times New Roman" w:hAnsi="Times New Roman" w:cs="Times New Roman"/>
          <w:bCs/>
          <w:sz w:val="28"/>
          <w:szCs w:val="28"/>
          <w:lang w:val="uk-UA"/>
        </w:rPr>
        <w:t>Сергіївки</w:t>
      </w:r>
      <w:r w:rsidR="008E7403" w:rsidRPr="00C71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виготовлений та знаходиться на розгляді містобудівної ради Гадяцької РДА</w:t>
      </w:r>
      <w:r w:rsidR="00C7108C" w:rsidRPr="00C710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Полтавської області</w:t>
      </w:r>
      <w:r w:rsidR="007B5F8C" w:rsidRPr="00C710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C466E" w:rsidRPr="00C7108C" w:rsidRDefault="00AC466E" w:rsidP="0046421F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</w:pPr>
    </w:p>
    <w:p w:rsidR="00AC466E" w:rsidRDefault="00434FEB" w:rsidP="004642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i/>
          <w:noProof/>
          <w:color w:val="FF0000"/>
          <w:sz w:val="28"/>
          <w:szCs w:val="28"/>
          <w:lang w:val="uk-UA" w:eastAsia="uk-UA"/>
        </w:rPr>
        <w:lastRenderedPageBreak/>
        <w:drawing>
          <wp:inline distT="0" distB="0" distL="0" distR="0">
            <wp:extent cx="5940425" cy="4474528"/>
            <wp:effectExtent l="19050" t="0" r="3175" b="0"/>
            <wp:docPr id="1" name="Рисунок 1" descr="C:\Users\Администратор\Desktop\Гадяцький райо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Администратор\Desktop\Гадяцький райо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45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C466E" w:rsidRDefault="00AC466E" w:rsidP="004642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4FEB" w:rsidRDefault="00434FEB" w:rsidP="004642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ДоСергіївської об’єднаної територіальної громади з центром в селі Серг</w:t>
      </w:r>
      <w:r w:rsidR="007527B8" w:rsidRPr="0046421F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ївка входить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13 сіл із загальною чисельністю населення </w:t>
      </w:r>
      <w:r w:rsidR="007B5F8C" w:rsidRPr="00AC466E">
        <w:rPr>
          <w:rFonts w:ascii="Times New Roman" w:hAnsi="Times New Roman" w:cs="Times New Roman"/>
          <w:i/>
          <w:sz w:val="28"/>
          <w:szCs w:val="28"/>
          <w:lang w:val="uk-UA"/>
        </w:rPr>
        <w:t>2994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осіб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9F1EDD" w:rsidRPr="0046421F" w:rsidRDefault="009F1EDD" w:rsidP="0046421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34FEB" w:rsidRPr="0046421F" w:rsidRDefault="00434FEB" w:rsidP="0046421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Сергіїка   -</w:t>
      </w:r>
      <w:r w:rsidR="00C21664" w:rsidRPr="0046421F">
        <w:rPr>
          <w:rFonts w:ascii="Times New Roman" w:hAnsi="Times New Roman" w:cs="Times New Roman"/>
          <w:i/>
          <w:sz w:val="28"/>
          <w:szCs w:val="28"/>
          <w:lang w:val="uk-UA"/>
        </w:rPr>
        <w:t>98</w:t>
      </w:r>
      <w:r w:rsidR="00AC466E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>Розбишівка-8</w:t>
      </w:r>
      <w:r w:rsidR="00AC466E">
        <w:rPr>
          <w:rFonts w:ascii="Times New Roman" w:hAnsi="Times New Roman" w:cs="Times New Roman"/>
          <w:i/>
          <w:sz w:val="28"/>
          <w:szCs w:val="28"/>
          <w:lang w:val="uk-UA"/>
        </w:rPr>
        <w:t>78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           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>С.Качанове -48</w:t>
      </w:r>
      <w:r w:rsidR="00AC466E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434FEB" w:rsidRPr="0046421F" w:rsidRDefault="00434FEB" w:rsidP="0046421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Вечірчине  - </w:t>
      </w:r>
      <w:r w:rsidR="00C21664" w:rsidRPr="0046421F">
        <w:rPr>
          <w:rFonts w:ascii="Times New Roman" w:hAnsi="Times New Roman" w:cs="Times New Roman"/>
          <w:i/>
          <w:sz w:val="28"/>
          <w:szCs w:val="28"/>
          <w:lang w:val="uk-UA"/>
        </w:rPr>
        <w:t>63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>С.Веселе – 45;                      С.Новоселівка – 22</w:t>
      </w:r>
      <w:r w:rsidR="00AC466E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434FEB" w:rsidRPr="0046421F" w:rsidRDefault="00434FEB" w:rsidP="0046421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Калинівщина -2</w:t>
      </w:r>
      <w:r w:rsidR="00C21664" w:rsidRPr="0046421F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С.Крамарщина – 3;           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С.Дачне – 21;</w:t>
      </w:r>
    </w:p>
    <w:p w:rsidR="008F5304" w:rsidRDefault="00434FEB" w:rsidP="0046421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Лободине – </w:t>
      </w:r>
      <w:r w:rsidR="00C21664" w:rsidRPr="0046421F">
        <w:rPr>
          <w:rFonts w:ascii="Times New Roman" w:hAnsi="Times New Roman" w:cs="Times New Roman"/>
          <w:i/>
          <w:sz w:val="28"/>
          <w:szCs w:val="28"/>
          <w:lang w:val="uk-UA"/>
        </w:rPr>
        <w:t>57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6116C1" w:rsidRPr="0046421F">
        <w:rPr>
          <w:rFonts w:ascii="Times New Roman" w:hAnsi="Times New Roman" w:cs="Times New Roman"/>
          <w:i/>
          <w:sz w:val="28"/>
          <w:szCs w:val="28"/>
          <w:lang w:val="uk-UA"/>
        </w:rPr>
        <w:t>С.Вирішальне – 159;</w:t>
      </w:r>
    </w:p>
    <w:p w:rsidR="008F0FFE" w:rsidRPr="0046421F" w:rsidRDefault="006116C1" w:rsidP="0046421F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>С.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Чернече– </w:t>
      </w:r>
      <w:r w:rsidR="00C21664" w:rsidRPr="0046421F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2;                                                </w:t>
      </w:r>
      <w:r w:rsidR="008F530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4642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С.Степове  - 36; </w:t>
      </w:r>
    </w:p>
    <w:p w:rsidR="008F0FFE" w:rsidRPr="0046421F" w:rsidRDefault="008F0FFE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A95E9D" w:rsidRPr="0046421F" w:rsidRDefault="00A95E9D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A95E9D" w:rsidRPr="0046421F" w:rsidRDefault="00A95E9D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A95E9D" w:rsidRDefault="00A95E9D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55294F" w:rsidRDefault="0055294F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55294F" w:rsidRDefault="0055294F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55294F" w:rsidRDefault="0055294F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55294F" w:rsidRPr="0046421F" w:rsidRDefault="0055294F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3B082B" w:rsidRPr="0046421F" w:rsidRDefault="003B082B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320B77" w:rsidRPr="0046421F" w:rsidRDefault="00320B77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3B082B" w:rsidRPr="0046421F" w:rsidRDefault="003B082B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3B082B" w:rsidRPr="0046421F" w:rsidRDefault="003B082B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3B082B" w:rsidRPr="0046421F" w:rsidRDefault="003B082B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D47CE5" w:rsidRPr="00BE1697" w:rsidRDefault="00EA7C9A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BE16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1.2. Демографічна</w:t>
      </w:r>
      <w:r w:rsidR="00107E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E16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ситуація, ринок</w:t>
      </w:r>
      <w:r w:rsidR="00107E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E16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праці ОТГ</w:t>
      </w:r>
    </w:p>
    <w:p w:rsidR="009E3AF9" w:rsidRDefault="009E3AF9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0303D2" w:rsidRPr="0046421F" w:rsidRDefault="000303D2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Соціально-демографічна характеристики та ринок праці для ОТГ:</w:t>
      </w:r>
    </w:p>
    <w:p w:rsidR="000303D2" w:rsidRPr="0046421F" w:rsidRDefault="000303D2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</w:p>
    <w:tbl>
      <w:tblPr>
        <w:tblW w:w="9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2"/>
        <w:gridCol w:w="6421"/>
        <w:gridCol w:w="872"/>
        <w:gridCol w:w="690"/>
        <w:gridCol w:w="690"/>
        <w:gridCol w:w="690"/>
      </w:tblGrid>
      <w:tr w:rsidR="000303D2" w:rsidRPr="0046421F" w:rsidTr="000303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Назва показника т</w:t>
            </w: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а одиниця</w:t>
            </w:r>
            <w:r w:rsidR="00107E23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вимірювання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Всього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в тому числі:</w:t>
            </w:r>
          </w:p>
        </w:tc>
      </w:tr>
      <w:tr w:rsidR="000303D2" w:rsidRPr="0046421F" w:rsidTr="009164BA">
        <w:trPr>
          <w:cantSplit/>
          <w:trHeight w:val="19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tbRl"/>
            <w:vAlign w:val="center"/>
            <w:hideMark/>
          </w:tcPr>
          <w:p w:rsidR="000303D2" w:rsidRPr="0046421F" w:rsidRDefault="000303D2" w:rsidP="0046421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с.Розбишівка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tbRl"/>
            <w:hideMark/>
          </w:tcPr>
          <w:p w:rsidR="000303D2" w:rsidRPr="0046421F" w:rsidRDefault="000303D2" w:rsidP="0046421F">
            <w:pPr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с.</w:t>
            </w: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Сергіївка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textDirection w:val="tbRl"/>
            <w:hideMark/>
          </w:tcPr>
          <w:p w:rsidR="000303D2" w:rsidRPr="0046421F" w:rsidRDefault="000303D2" w:rsidP="0046421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r w:rsidRPr="0046421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Качанове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Чисельність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наявного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населення на кінець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звітного року (на 1 січня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наступного за звітним року), тис.осіб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9164BA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2,994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41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0,92</w:t>
            </w:r>
            <w:r w:rsidR="004415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4415AD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1,143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41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0,92</w:t>
            </w:r>
            <w:r w:rsidR="004415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Кількість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чоловіків, тис.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E54E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1,19</w:t>
            </w:r>
            <w:r w:rsidR="00E54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E54E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0,41</w:t>
            </w:r>
            <w:r w:rsidR="00E54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E54E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0,43</w:t>
            </w:r>
            <w:r w:rsidR="00E54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0,341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Кількість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жінок, тис.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E78" w:rsidRPr="0046421F" w:rsidRDefault="000303D2" w:rsidP="00E54E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1,3</w:t>
            </w:r>
            <w:r w:rsidR="00E54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E54E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0,50</w:t>
            </w:r>
            <w:r w:rsidR="00E54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E54E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0,43</w:t>
            </w:r>
            <w:r w:rsidR="00E54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Кількість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населення, молодшого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від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працездатного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віку, в тому числі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тис.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0,153</w:t>
            </w:r>
          </w:p>
        </w:tc>
      </w:tr>
      <w:tr w:rsidR="000303D2" w:rsidRPr="00107E23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107E23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Кількість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населення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працездатного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віку, тис.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1,476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0,522</w:t>
            </w:r>
          </w:p>
        </w:tc>
      </w:tr>
      <w:tr w:rsidR="000303D2" w:rsidRPr="00107E23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107E23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Кількість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населення старшого від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працездатного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віку, тис.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1,074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0,252</w:t>
            </w:r>
          </w:p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,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Кількість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нар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оджених за звітний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рік, тис. 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CF2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</w:t>
            </w:r>
            <w:r w:rsidR="00E468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00</w:t>
            </w:r>
            <w:r w:rsidR="00CF2C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CF2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0,00</w:t>
            </w:r>
            <w:r w:rsidR="00CF2C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CF2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0,00</w:t>
            </w:r>
            <w:r w:rsidR="00CF2C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CF2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0,00</w:t>
            </w:r>
            <w:r w:rsidR="00CF2C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Кількість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померлих за звітний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рік, тис. 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CF2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0,05</w:t>
            </w:r>
            <w:r w:rsidR="00CF2C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E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0,0</w:t>
            </w:r>
            <w:r w:rsidR="00E468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E468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0,01</w:t>
            </w:r>
            <w:r w:rsidR="00E468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Природний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приріст (зменшення), 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-11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Міграційний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приріст (зменшення), 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+4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+7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-3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Чисельність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зареєстрованих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безробітних, осіб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25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Рівень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зареєстрованого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безробіття,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0303D2" w:rsidRPr="0046421F" w:rsidTr="00030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0303D2" w:rsidP="00464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Середньомісячна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заробітна плата найманого</w:t>
            </w:r>
            <w:r w:rsidR="00107E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працівника, грн.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DD4C2C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DD4C2C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DD4C2C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5,000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03D2" w:rsidRPr="0046421F" w:rsidRDefault="00DD4C2C" w:rsidP="004642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5,000</w:t>
            </w:r>
          </w:p>
        </w:tc>
      </w:tr>
    </w:tbl>
    <w:p w:rsidR="00EA7C9A" w:rsidRPr="0046421F" w:rsidRDefault="00EA7C9A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835448" w:rsidRDefault="00835448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EA7C9A" w:rsidRPr="0046421F" w:rsidRDefault="00DF7A89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  <w:r w:rsidRPr="0046421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Порівняльна схема. Кількість населення між населеними пунктами</w:t>
      </w:r>
    </w:p>
    <w:p w:rsidR="00DF7A89" w:rsidRPr="0046421F" w:rsidRDefault="00DF7A89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</w:pPr>
    </w:p>
    <w:p w:rsidR="00CF2CAC" w:rsidRDefault="00DF7A89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940425" cy="3095001"/>
            <wp:effectExtent l="19050" t="0" r="222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5F8C" w:rsidRPr="0046421F" w:rsidRDefault="007B5F8C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E1418" w:rsidRPr="008D3883" w:rsidRDefault="00DF7A89" w:rsidP="00E108E5">
      <w:pPr>
        <w:pStyle w:val="a3"/>
        <w:numPr>
          <w:ilvl w:val="1"/>
          <w:numId w:val="9"/>
        </w:numPr>
        <w:shd w:val="clear" w:color="auto" w:fill="FFFFFF"/>
        <w:spacing w:line="240" w:lineRule="auto"/>
        <w:ind w:left="360" w:hanging="76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8D388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Стан розвитку інфраструктури ОТГ.</w:t>
      </w:r>
    </w:p>
    <w:p w:rsidR="00721611" w:rsidRPr="008D3883" w:rsidRDefault="00721611" w:rsidP="00721611">
      <w:pPr>
        <w:shd w:val="clear" w:color="auto" w:fill="FFFFFF"/>
        <w:spacing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D38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Дорожньо-транспортна </w:t>
      </w:r>
      <w:r w:rsidR="00807F85" w:rsidRPr="008D38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та </w:t>
      </w:r>
      <w:r w:rsidR="00807F85" w:rsidRPr="008D3883">
        <w:rPr>
          <w:rFonts w:ascii="Times New Roman" w:hAnsi="Times New Roman" w:cs="Times New Roman"/>
          <w:b/>
          <w:sz w:val="28"/>
          <w:szCs w:val="28"/>
          <w:lang w:val="uk-UA"/>
        </w:rPr>
        <w:t>житлово-комунальна</w:t>
      </w:r>
      <w:r w:rsidR="00107E23" w:rsidRPr="008D3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38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інфраструктура.</w:t>
      </w:r>
    </w:p>
    <w:p w:rsidR="004E0E62" w:rsidRPr="007B5F8C" w:rsidRDefault="002F2A5B" w:rsidP="00E10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5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Загальна протяжність доріг комунальної власності – </w:t>
      </w:r>
      <w:r w:rsidR="00820CBF" w:rsidRPr="007B5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123,62</w:t>
      </w:r>
      <w:r w:rsidRPr="007B5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км.</w:t>
      </w:r>
      <w:r w:rsidR="00107E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 цілому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по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громаді мережа доріг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загального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користування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забезпечує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транспортне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сполучення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між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населеними пунктами. Всі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населені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пункти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забезпечені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під’їздами з твердим покриттям. Транспортне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сполучення у сільській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місцевості дорогами загального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користування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забезпечує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доступність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сіл до районного центру та центрів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4E0E6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старостатів.</w:t>
      </w:r>
    </w:p>
    <w:p w:rsidR="002F2A5B" w:rsidRPr="007B5F8C" w:rsidRDefault="004E0E62" w:rsidP="00E108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Одн</w:t>
      </w:r>
      <w:r w:rsidR="00FD682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ією</w:t>
      </w:r>
      <w:r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найважливіших </w:t>
      </w:r>
      <w:r w:rsidR="00FD6822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проблем</w:t>
      </w:r>
      <w:r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об’єднаної громади є стан дорожнього покриття на переважній більшості доріг. </w:t>
      </w:r>
      <w:r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Щороку проводиться ямковий ремонт доріг, але ці заходи не можуть в повній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мірі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вирішити проблему.</w:t>
      </w:r>
    </w:p>
    <w:p w:rsidR="002F2A5B" w:rsidRPr="00BE1697" w:rsidRDefault="002F2A5B" w:rsidP="00E108E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97">
        <w:rPr>
          <w:rFonts w:ascii="Times New Roman" w:hAnsi="Times New Roman" w:cs="Times New Roman"/>
          <w:sz w:val="28"/>
          <w:szCs w:val="28"/>
          <w:lang w:val="uk-UA"/>
        </w:rPr>
        <w:t>Газифіковано житлових будинків – 84,9%.</w:t>
      </w:r>
    </w:p>
    <w:p w:rsidR="002F2A5B" w:rsidRPr="00BE1697" w:rsidRDefault="002F2A5B" w:rsidP="00E108E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1697">
        <w:rPr>
          <w:rFonts w:ascii="Times New Roman" w:hAnsi="Times New Roman" w:cs="Times New Roman"/>
          <w:sz w:val="28"/>
          <w:szCs w:val="28"/>
          <w:lang w:val="uk-UA"/>
        </w:rPr>
        <w:t>Централізован</w:t>
      </w:r>
      <w:r w:rsidR="00FD6822" w:rsidRPr="00BE169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BE1697"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</w:t>
      </w:r>
      <w:r w:rsidR="00FD6822" w:rsidRPr="00BE1697">
        <w:rPr>
          <w:rFonts w:ascii="Times New Roman" w:hAnsi="Times New Roman" w:cs="Times New Roman"/>
          <w:sz w:val="28"/>
          <w:szCs w:val="28"/>
          <w:lang w:val="uk-UA"/>
        </w:rPr>
        <w:t>м забезпечені села С</w:t>
      </w:r>
      <w:r w:rsidR="00643751" w:rsidRPr="00BE1697">
        <w:rPr>
          <w:rFonts w:ascii="Times New Roman" w:hAnsi="Times New Roman" w:cs="Times New Roman"/>
          <w:sz w:val="28"/>
          <w:szCs w:val="28"/>
          <w:lang w:val="uk-UA"/>
        </w:rPr>
        <w:t>ергіївка, Качанове,  Вирішальне</w:t>
      </w:r>
      <w:r w:rsidR="00FD6822" w:rsidRPr="00BE169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07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822" w:rsidRPr="00BE1697">
        <w:rPr>
          <w:rFonts w:ascii="Times New Roman" w:hAnsi="Times New Roman" w:cs="Times New Roman"/>
          <w:sz w:val="28"/>
          <w:szCs w:val="28"/>
          <w:lang w:val="uk-UA"/>
        </w:rPr>
        <w:t>централізованим в</w:t>
      </w:r>
      <w:r w:rsidR="00C7108C" w:rsidRPr="00BE1697">
        <w:rPr>
          <w:rFonts w:ascii="Times New Roman" w:hAnsi="Times New Roman" w:cs="Times New Roman"/>
          <w:sz w:val="28"/>
          <w:szCs w:val="28"/>
          <w:lang w:val="uk-UA"/>
        </w:rPr>
        <w:t>одопостачанням</w:t>
      </w:r>
      <w:r w:rsidR="00FD6822" w:rsidRPr="00BE169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забезпечені  частково Розбишівка, Лободино, Вечірчине, Новоселівка</w:t>
      </w:r>
      <w:r w:rsidRPr="00BE16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7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6B8" w:rsidRPr="00BE1697">
        <w:rPr>
          <w:rFonts w:ascii="Times New Roman" w:hAnsi="Times New Roman" w:cs="Times New Roman"/>
          <w:sz w:val="28"/>
          <w:szCs w:val="28"/>
          <w:lang w:val="uk-UA"/>
        </w:rPr>
        <w:t>Використовується також питна вода з</w:t>
      </w:r>
      <w:r w:rsidRPr="00BE1697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</w:t>
      </w:r>
      <w:r w:rsidR="007206B8" w:rsidRPr="00BE169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BE1697">
        <w:rPr>
          <w:rFonts w:ascii="Times New Roman" w:hAnsi="Times New Roman" w:cs="Times New Roman"/>
          <w:sz w:val="28"/>
          <w:szCs w:val="28"/>
          <w:lang w:val="uk-UA"/>
        </w:rPr>
        <w:t xml:space="preserve"> криниц</w:t>
      </w:r>
      <w:r w:rsidR="007206B8" w:rsidRPr="00BE169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E1697">
        <w:rPr>
          <w:rFonts w:ascii="Times New Roman" w:hAnsi="Times New Roman" w:cs="Times New Roman"/>
          <w:sz w:val="28"/>
          <w:szCs w:val="28"/>
          <w:lang w:val="uk-UA"/>
        </w:rPr>
        <w:t xml:space="preserve"> та свердловини.</w:t>
      </w:r>
    </w:p>
    <w:p w:rsidR="002F2A5B" w:rsidRPr="00BE1697" w:rsidRDefault="002F2A5B" w:rsidP="00E108E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BE1697">
        <w:rPr>
          <w:rFonts w:ascii="Times New Roman" w:hAnsi="Times New Roman" w:cs="Times New Roman"/>
          <w:sz w:val="28"/>
          <w:szCs w:val="28"/>
          <w:lang w:val="uk-UA"/>
        </w:rPr>
        <w:t xml:space="preserve">Надавачем послуг газопостачання - є </w:t>
      </w:r>
      <w:r w:rsidR="007206B8" w:rsidRPr="00BE1697">
        <w:rPr>
          <w:rFonts w:ascii="Times New Roman" w:hAnsi="Times New Roman" w:cs="Times New Roman"/>
          <w:sz w:val="28"/>
          <w:szCs w:val="28"/>
          <w:lang w:val="uk-UA"/>
        </w:rPr>
        <w:t xml:space="preserve"> Гадяцький цех </w:t>
      </w:r>
      <w:r w:rsidR="00EF5E51" w:rsidRPr="00BE1697">
        <w:rPr>
          <w:rFonts w:ascii="Times New Roman" w:hAnsi="Times New Roman" w:cs="Times New Roman"/>
          <w:sz w:val="28"/>
          <w:szCs w:val="28"/>
          <w:lang w:val="uk-UA"/>
        </w:rPr>
        <w:t>ТОВ «Кременчукгаз-постачання».</w:t>
      </w:r>
    </w:p>
    <w:p w:rsidR="002F2A5B" w:rsidRPr="00BE1697" w:rsidRDefault="002F2A5B" w:rsidP="00E108E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BE1697">
        <w:rPr>
          <w:rFonts w:ascii="Times New Roman" w:hAnsi="Times New Roman" w:cs="Times New Roman"/>
          <w:sz w:val="28"/>
          <w:szCs w:val="28"/>
          <w:lang w:val="uk-UA"/>
        </w:rPr>
        <w:t xml:space="preserve">Електропостачання здійснюється </w:t>
      </w:r>
      <w:r w:rsidR="001864CB" w:rsidRPr="00BE1697">
        <w:rPr>
          <w:rFonts w:ascii="Times New Roman" w:hAnsi="Times New Roman" w:cs="Times New Roman"/>
          <w:sz w:val="28"/>
          <w:szCs w:val="28"/>
          <w:lang w:val="uk-UA"/>
        </w:rPr>
        <w:t xml:space="preserve"> Гадяцьким РЕМ </w:t>
      </w:r>
      <w:r w:rsidR="00EF5E51" w:rsidRPr="00BE1697">
        <w:rPr>
          <w:rFonts w:ascii="Times New Roman" w:hAnsi="Times New Roman" w:cs="Times New Roman"/>
          <w:sz w:val="28"/>
          <w:szCs w:val="28"/>
          <w:lang w:val="uk-UA"/>
        </w:rPr>
        <w:t>ТОВ «Полтаваобленерго»</w:t>
      </w:r>
    </w:p>
    <w:p w:rsidR="00BE1697" w:rsidRPr="00763D13" w:rsidRDefault="00BE1697" w:rsidP="00E108E5">
      <w:pPr>
        <w:pStyle w:val="a6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07E23" w:rsidRDefault="00107E23" w:rsidP="0046421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107E23" w:rsidRDefault="00107E23" w:rsidP="0046421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p w:rsidR="00DF4355" w:rsidRPr="008D3883" w:rsidRDefault="00721611" w:rsidP="0046421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D38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lastRenderedPageBreak/>
        <w:t>Соціальна інфраструктура</w:t>
      </w:r>
      <w:r w:rsidRPr="008D388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uk-UA" w:eastAsia="uk-UA"/>
        </w:rPr>
        <w:t>.</w:t>
      </w:r>
    </w:p>
    <w:p w:rsidR="00FC07CB" w:rsidRPr="00721611" w:rsidRDefault="00DF4355" w:rsidP="00721611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На території Сергіївської ОТГ функціонує 3 дошкільних навчальних закладів, що обслуговують </w:t>
      </w:r>
      <w:r w:rsid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73</w:t>
      </w:r>
      <w:r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дітей дошкільного віку</w:t>
      </w:r>
      <w:r w:rsidR="00EC6D2F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  <w:r w:rsidR="00EA0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C6D2F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Діти, які не відвідують садочок</w:t>
      </w:r>
      <w:r w:rsidR="008D38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C6D2F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Сергіївка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A0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EC6D2F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6,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C6D2F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Розбишівка</w:t>
      </w:r>
      <w:r w:rsidR="0010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EC6D2F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1, Качанове </w:t>
      </w:r>
      <w:r w:rsid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1</w:t>
      </w:r>
      <w:r w:rsidR="007216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4 </w:t>
      </w:r>
      <w:r w:rsidR="00721611" w:rsidRPr="00107E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осіб.</w:t>
      </w:r>
    </w:p>
    <w:p w:rsidR="00DF4355" w:rsidRPr="007B5F8C" w:rsidRDefault="00DF4355" w:rsidP="00464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7B5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Дошкільні навчальні заклади </w:t>
      </w:r>
      <w:r w:rsidR="001A79AD" w:rsidRPr="007B5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Сергіївської </w:t>
      </w:r>
      <w:r w:rsidRPr="007B5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 ОТГ</w:t>
      </w:r>
    </w:p>
    <w:tbl>
      <w:tblPr>
        <w:tblW w:w="100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4841"/>
        <w:gridCol w:w="2657"/>
        <w:gridCol w:w="1999"/>
      </w:tblGrid>
      <w:tr w:rsidR="00DF4355" w:rsidRPr="0046421F" w:rsidTr="007C60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Назва</w:t>
            </w:r>
            <w:r w:rsidR="00107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дошкільного</w:t>
            </w:r>
            <w:r w:rsidR="00107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навчального закладу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Місце</w:t>
            </w:r>
            <w:r w:rsidR="00DB0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розташування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Кількість</w:t>
            </w:r>
            <w:r w:rsidR="00DB0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дітей</w:t>
            </w:r>
          </w:p>
        </w:tc>
      </w:tr>
      <w:tr w:rsidR="00DF4355" w:rsidRPr="0046421F" w:rsidTr="007C60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1A79AD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ДНЗ »Перлинка»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1A79AD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</w:t>
            </w:r>
            <w:r w:rsidR="00DB06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Розбишівка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7B5F8C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</w:p>
        </w:tc>
      </w:tr>
      <w:tr w:rsidR="00DF4355" w:rsidRPr="0046421F" w:rsidTr="007C60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1A79AD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ДНЗ «Джерельце»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1A79AD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с.</w:t>
            </w:r>
            <w:r w:rsidR="00DB06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7B5F8C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38</w:t>
            </w:r>
          </w:p>
        </w:tc>
      </w:tr>
      <w:tr w:rsidR="00DF4355" w:rsidRPr="0046421F" w:rsidTr="007C60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1A79AD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ДНЗ «</w:t>
            </w:r>
            <w:r w:rsidR="00DF4355"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Ромашка»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с. </w:t>
            </w:r>
            <w:r w:rsidR="001A79AD"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Качанове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7B5F8C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</w:tr>
    </w:tbl>
    <w:p w:rsidR="001A79AD" w:rsidRPr="0046421F" w:rsidRDefault="001A79AD" w:rsidP="00464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uk-UA"/>
        </w:rPr>
      </w:pPr>
    </w:p>
    <w:p w:rsidR="00DF4355" w:rsidRPr="00DB42D6" w:rsidRDefault="007B5F8C" w:rsidP="00DB42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Загальна середня освіта в </w:t>
      </w:r>
      <w:r w:rsidR="001A79AD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Сергіївській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об’єднаній територіальній громаді представлена </w:t>
      </w:r>
      <w:r w:rsidR="001A79AD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загальноосвітніми закладами. В школах навчається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239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дітей. Загалом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охоплення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шкільною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освітою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громаді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складає 100%. Діти, що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проживають у відділених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населених пунктах, забезпечені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двома</w:t>
      </w:r>
      <w:r w:rsidR="001864CB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шкільними </w:t>
      </w:r>
      <w:r w:rsidR="00DF4355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автобус</w:t>
      </w:r>
      <w:r w:rsidR="001864CB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 з них 1-й автобус Качанівської ЗОШ 2016 року випуску,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</w:t>
      </w:r>
      <w:r w:rsidR="001864CB" w:rsidRPr="0046421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-</w:t>
      </w:r>
      <w:r w:rsidR="001864CB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й Сергіївської ЗОШ 2004 року випуску. Шкільн</w:t>
      </w:r>
      <w:r w:rsidR="00C71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ий</w:t>
      </w:r>
      <w:r w:rsidR="001864CB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автобус</w:t>
      </w:r>
      <w:r w:rsidR="00DB0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1864CB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Сергіївської ЗОШ вичерпа</w:t>
      </w:r>
      <w:r w:rsidR="00C71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</w:t>
      </w:r>
      <w:r w:rsidR="00DB0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свій ресурс та потребу</w:t>
      </w:r>
      <w:r w:rsidR="00C710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є</w:t>
      </w:r>
      <w:r w:rsidR="001864CB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заміни</w:t>
      </w:r>
      <w:r w:rsidR="00DB4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DF4355" w:rsidRPr="007B5F8C" w:rsidRDefault="00DF4355" w:rsidP="00464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B5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Система загальноосвітніх</w:t>
      </w:r>
      <w:r w:rsidR="00DB06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7B5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навчальних</w:t>
      </w:r>
      <w:r w:rsidR="00DB06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Pr="007B5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закладів</w:t>
      </w:r>
      <w:r w:rsidR="00DB06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1A79AD" w:rsidRPr="007B5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>Сергіївської</w:t>
      </w:r>
      <w:r w:rsidRPr="007B5F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 xml:space="preserve"> ОТГ</w:t>
      </w:r>
    </w:p>
    <w:tbl>
      <w:tblPr>
        <w:tblW w:w="100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"/>
        <w:gridCol w:w="6851"/>
        <w:gridCol w:w="2533"/>
      </w:tblGrid>
      <w:tr w:rsidR="00DF4355" w:rsidRPr="0046421F" w:rsidTr="007C60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Назва</w:t>
            </w:r>
            <w:r w:rsidR="00C846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навчального закладу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Кількість</w:t>
            </w:r>
            <w:r w:rsidR="00DB06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учнів</w:t>
            </w:r>
          </w:p>
        </w:tc>
      </w:tr>
      <w:tr w:rsidR="00DF4355" w:rsidRPr="0046421F" w:rsidTr="007C60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1A79AD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Сергіївська</w:t>
            </w:r>
            <w:r w:rsidR="00DB06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B4806"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загальноосвітня школа І- ІІІ</w:t>
            </w:r>
            <w:r w:rsidR="00DF4355"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ст.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7B5F8C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116</w:t>
            </w:r>
          </w:p>
        </w:tc>
      </w:tr>
      <w:tr w:rsidR="00DF4355" w:rsidRPr="0046421F" w:rsidTr="007C60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1A79AD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Розбишівська</w:t>
            </w:r>
            <w:r w:rsidR="00DB06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DF4355"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загальноосвітня школа І-ІІІ ст.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7B4806" w:rsidP="007B5F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7B5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DF4355" w:rsidRPr="0046421F" w:rsidTr="007C60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DF4355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DB0658" w:rsidRDefault="001A79AD" w:rsidP="0046421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Качанівська</w:t>
            </w:r>
            <w:r w:rsidR="00DB06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DF4355" w:rsidRPr="0046421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загальноосвітня школа І-ІІ ст</w:t>
            </w:r>
            <w:r w:rsidR="00DB06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4355" w:rsidRPr="0046421F" w:rsidRDefault="007B4806" w:rsidP="007B5F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7B5F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</w:tr>
    </w:tbl>
    <w:p w:rsidR="008D3883" w:rsidRDefault="00FC07CB" w:rsidP="008D3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ab/>
      </w:r>
      <w:r w:rsidR="00DF4355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Також </w:t>
      </w:r>
      <w:r w:rsidR="007B4806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 території с.</w:t>
      </w:r>
      <w:r w:rsidR="00DB0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1A79AD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Розбишів</w:t>
      </w:r>
      <w:r w:rsidR="007B4806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ка</w:t>
      </w:r>
      <w:r w:rsidR="001A79AD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ф</w:t>
      </w:r>
      <w:r w:rsidR="00DF4355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ункціонує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Розбишівська спеціальна </w:t>
      </w:r>
      <w:r w:rsidR="007B4806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загальноосвітня школа-інтернат</w:t>
      </w:r>
      <w:r w:rsidR="001864CB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Полтавської обласної ради</w:t>
      </w:r>
      <w:r w:rsidR="007B4806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</w:t>
      </w:r>
      <w:r w:rsidR="00DF4355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 якій навчається понад </w:t>
      </w:r>
      <w:r w:rsidR="007B4806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120 </w:t>
      </w:r>
      <w:r w:rsidR="00DF4355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учнів.</w:t>
      </w:r>
    </w:p>
    <w:p w:rsidR="00666F09" w:rsidRPr="007B5F8C" w:rsidRDefault="00FC07CB" w:rsidP="008D3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val="uk-UA" w:eastAsia="uk-UA"/>
        </w:rPr>
        <w:tab/>
      </w:r>
      <w:r w:rsidR="00666F09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Культурно-освітню роботу в Сергіївській об’єднаній територіальній громаді здійснюють 5 клубних установ,</w:t>
      </w:r>
      <w:r w:rsidR="00DB0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6437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F217BD" w:rsidRPr="007B5F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бібліотечних закладів.</w:t>
      </w:r>
    </w:p>
    <w:p w:rsidR="009173C2" w:rsidRPr="0046421F" w:rsidRDefault="008629B6" w:rsidP="0046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8629B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uk-UA"/>
        </w:rPr>
        <w:lastRenderedPageBreak/>
        <w:drawing>
          <wp:inline distT="0" distB="0" distL="0" distR="0">
            <wp:extent cx="2814521" cy="2501885"/>
            <wp:effectExtent l="152400" t="152400" r="138229" b="146065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14001">
                      <a:off x="0" y="0"/>
                      <a:ext cx="2818485" cy="250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9B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uk-UA"/>
        </w:rPr>
        <w:drawing>
          <wp:inline distT="0" distB="0" distL="0" distR="0">
            <wp:extent cx="3088641" cy="2595455"/>
            <wp:effectExtent l="114300" t="114300" r="92709" b="109645"/>
            <wp:docPr id="9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7158" b="27754"/>
                    <a:stretch/>
                  </pic:blipFill>
                  <pic:spPr>
                    <a:xfrm rot="267213">
                      <a:off x="0" y="0"/>
                      <a:ext cx="3094179" cy="260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7BD" w:rsidRPr="007B5F8C" w:rsidRDefault="007B5F8C" w:rsidP="0046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66F09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Робота закладів культури спрямована на збереження і розвиток української національної культури, активізації діяльності закладів культури, шляхів збереження існуючої мережі і посилення їх ролі в розгортанні процесів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66F09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національно-культурного відродження, поліпшення матеріально-технічної бази. Проводяться свята, фестивалі, конкурси, інші культурно-мистецькі заходи, пов'язані з відзначенням календарних та пам'ятних дат в Україні</w:t>
      </w:r>
      <w:r w:rsidR="00F217BD" w:rsidRPr="007B5F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80C70" w:rsidRPr="008C384D" w:rsidRDefault="009177FB" w:rsidP="00464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217BD" w:rsidRPr="009177FB">
        <w:rPr>
          <w:rFonts w:ascii="Times New Roman" w:hAnsi="Times New Roman" w:cs="Times New Roman"/>
          <w:sz w:val="28"/>
          <w:szCs w:val="28"/>
          <w:lang w:val="uk-UA"/>
        </w:rPr>
        <w:t>Система медичних закладів ОТГ</w:t>
      </w:r>
      <w:r w:rsidR="008C38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Охорона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здоров’я на території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0C70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Сергіївської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ОТГ  системою Первинної медико-санітарної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допомоги (ПМСД)</w:t>
      </w:r>
      <w:r w:rsidR="00780C70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складається з </w:t>
      </w:r>
      <w:r w:rsidR="00780C70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фельдшерсько-акушерських пункт</w:t>
      </w:r>
      <w:r w:rsidR="00976318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(ФАП) та </w:t>
      </w:r>
      <w:r w:rsidR="00780C70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амбулаторій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загальної практики та сімейної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медицини, що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рівномірно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розміщені в старостатах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80C70" w:rsidRPr="008C38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громади.</w:t>
      </w:r>
    </w:p>
    <w:p w:rsidR="00F217BD" w:rsidRPr="0046421F" w:rsidRDefault="009177FB" w:rsidP="0046421F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80C70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Також на території Сергіївської ОТГ діє 1</w:t>
      </w:r>
      <w:r w:rsidR="00C710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аптека (с.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710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Розбишівка) та 1 </w:t>
      </w:r>
      <w:r w:rsidR="00780C70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аптечний пункт</w:t>
      </w:r>
      <w:r w:rsidR="00C710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(с.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710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Сергіївка)</w:t>
      </w:r>
      <w:r w:rsidR="00780C70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забезпечу</w:t>
      </w:r>
      <w:r w:rsidR="00F372DC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780C70" w:rsidRPr="009177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мешканців громади всіма необхідними медикаментами.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864CB" w:rsidRPr="009177FB">
        <w:rPr>
          <w:rFonts w:ascii="Times New Roman" w:hAnsi="Times New Roman" w:cs="Times New Roman"/>
          <w:sz w:val="28"/>
          <w:szCs w:val="28"/>
          <w:lang w:val="uk-UA"/>
        </w:rPr>
        <w:t>Завдяки створенню Сергіївської ОТГ на</w:t>
      </w:r>
      <w:r w:rsidR="001864CB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початку 2017 року вдалося вирішити проблему кадрового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лікарями амбулаторій громади, забезпечили службовим житлом та автомобілем</w:t>
      </w:r>
    </w:p>
    <w:p w:rsidR="00F217BD" w:rsidRPr="0046421F" w:rsidRDefault="00F217BD" w:rsidP="0046421F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3996"/>
        <w:gridCol w:w="2470"/>
        <w:gridCol w:w="2294"/>
      </w:tblGrid>
      <w:tr w:rsidR="00F217BD" w:rsidRPr="0046421F" w:rsidTr="00E62D25">
        <w:trPr>
          <w:trHeight w:val="973"/>
        </w:trPr>
        <w:tc>
          <w:tcPr>
            <w:tcW w:w="614" w:type="dxa"/>
            <w:shd w:val="clear" w:color="auto" w:fill="D0CECE"/>
          </w:tcPr>
          <w:p w:rsidR="00F217BD" w:rsidRPr="0046421F" w:rsidRDefault="00F217BD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  <w:t>№</w:t>
            </w:r>
          </w:p>
        </w:tc>
        <w:tc>
          <w:tcPr>
            <w:tcW w:w="3996" w:type="dxa"/>
            <w:shd w:val="clear" w:color="auto" w:fill="D0CECE"/>
          </w:tcPr>
          <w:p w:rsidR="00F217BD" w:rsidRPr="0046421F" w:rsidRDefault="00F217BD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  <w:t>Назва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 xml:space="preserve"> лікарня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  <w:t>ного закладу</w:t>
            </w:r>
          </w:p>
        </w:tc>
        <w:tc>
          <w:tcPr>
            <w:tcW w:w="2470" w:type="dxa"/>
            <w:shd w:val="clear" w:color="auto" w:fill="D0CECE"/>
          </w:tcPr>
          <w:p w:rsidR="00F217BD" w:rsidRPr="0046421F" w:rsidRDefault="00F217BD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  <w:t>Місце</w:t>
            </w:r>
            <w:r w:rsidR="00DB0658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  <w:t>розташування</w:t>
            </w:r>
          </w:p>
        </w:tc>
        <w:tc>
          <w:tcPr>
            <w:tcW w:w="2294" w:type="dxa"/>
            <w:shd w:val="clear" w:color="auto" w:fill="D0CECE"/>
          </w:tcPr>
          <w:p w:rsidR="00F217BD" w:rsidRPr="0046421F" w:rsidRDefault="00F217BD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Чисельність лікарів</w:t>
            </w:r>
            <w:r w:rsidR="00E62D25"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  <w:r w:rsidR="00DB065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E62D25"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медперсоналу</w:t>
            </w:r>
          </w:p>
        </w:tc>
      </w:tr>
      <w:tr w:rsidR="00F217BD" w:rsidRPr="0046421F" w:rsidTr="00E62D25">
        <w:trPr>
          <w:trHeight w:val="1161"/>
        </w:trPr>
        <w:tc>
          <w:tcPr>
            <w:tcW w:w="614" w:type="dxa"/>
            <w:shd w:val="clear" w:color="auto" w:fill="D0CECE"/>
          </w:tcPr>
          <w:p w:rsidR="00F217BD" w:rsidRPr="0046421F" w:rsidRDefault="00780C70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1</w:t>
            </w:r>
            <w:r w:rsidR="00976318"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.</w:t>
            </w:r>
          </w:p>
        </w:tc>
        <w:tc>
          <w:tcPr>
            <w:tcW w:w="3996" w:type="dxa"/>
            <w:shd w:val="clear" w:color="auto" w:fill="D0CECE"/>
          </w:tcPr>
          <w:p w:rsidR="00F217BD" w:rsidRPr="0046421F" w:rsidRDefault="00780C70" w:rsidP="0046421F">
            <w:pPr>
              <w:tabs>
                <w:tab w:val="left" w:pos="1393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 xml:space="preserve"> Амбулаторія загальної практики та сімейної медицини</w:t>
            </w:r>
          </w:p>
        </w:tc>
        <w:tc>
          <w:tcPr>
            <w:tcW w:w="2470" w:type="dxa"/>
            <w:shd w:val="clear" w:color="auto" w:fill="D0CECE"/>
          </w:tcPr>
          <w:p w:rsidR="00F217BD" w:rsidRPr="0046421F" w:rsidRDefault="00976318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С.Сергіївка</w:t>
            </w:r>
          </w:p>
        </w:tc>
        <w:tc>
          <w:tcPr>
            <w:tcW w:w="2294" w:type="dxa"/>
            <w:shd w:val="clear" w:color="auto" w:fill="D0CECE"/>
          </w:tcPr>
          <w:p w:rsidR="00F217BD" w:rsidRPr="0046421F" w:rsidRDefault="00E62D25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лікар</w:t>
            </w:r>
          </w:p>
          <w:p w:rsidR="00E62D25" w:rsidRPr="0046421F" w:rsidRDefault="00E62D25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 медперсонал</w:t>
            </w:r>
          </w:p>
        </w:tc>
      </w:tr>
      <w:tr w:rsidR="00976318" w:rsidRPr="0046421F" w:rsidTr="00E62D25">
        <w:trPr>
          <w:trHeight w:val="1173"/>
        </w:trPr>
        <w:tc>
          <w:tcPr>
            <w:tcW w:w="614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2.</w:t>
            </w:r>
          </w:p>
        </w:tc>
        <w:tc>
          <w:tcPr>
            <w:tcW w:w="3996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Амбулаторія загальної практики та сімейної медицини</w:t>
            </w:r>
          </w:p>
        </w:tc>
        <w:tc>
          <w:tcPr>
            <w:tcW w:w="2470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С.Розбишівка</w:t>
            </w:r>
          </w:p>
        </w:tc>
        <w:tc>
          <w:tcPr>
            <w:tcW w:w="2294" w:type="dxa"/>
            <w:shd w:val="clear" w:color="auto" w:fill="D0CECE"/>
          </w:tcPr>
          <w:p w:rsidR="00976318" w:rsidRPr="0046421F" w:rsidRDefault="00E62D25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лікар</w:t>
            </w:r>
          </w:p>
          <w:p w:rsidR="00E62D25" w:rsidRPr="0046421F" w:rsidRDefault="00E62D25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 медперсоналу</w:t>
            </w:r>
          </w:p>
        </w:tc>
      </w:tr>
      <w:tr w:rsidR="00976318" w:rsidRPr="0046421F" w:rsidTr="00E62D25">
        <w:trPr>
          <w:trHeight w:val="1161"/>
        </w:trPr>
        <w:tc>
          <w:tcPr>
            <w:tcW w:w="614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3.</w:t>
            </w:r>
          </w:p>
        </w:tc>
        <w:tc>
          <w:tcPr>
            <w:tcW w:w="3996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Лободиненський ФАП</w:t>
            </w:r>
          </w:p>
        </w:tc>
        <w:tc>
          <w:tcPr>
            <w:tcW w:w="2470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С.</w:t>
            </w:r>
            <w:r w:rsidR="00DB0658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Лободине</w:t>
            </w:r>
          </w:p>
        </w:tc>
        <w:tc>
          <w:tcPr>
            <w:tcW w:w="2294" w:type="dxa"/>
            <w:shd w:val="clear" w:color="auto" w:fill="D0CECE"/>
          </w:tcPr>
          <w:p w:rsidR="00976318" w:rsidRPr="0046421F" w:rsidRDefault="00E62D25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медсестра</w:t>
            </w:r>
          </w:p>
          <w:p w:rsidR="00E62D25" w:rsidRPr="0046421F" w:rsidRDefault="00E62D25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фельдшер</w:t>
            </w:r>
          </w:p>
        </w:tc>
      </w:tr>
      <w:tr w:rsidR="00976318" w:rsidRPr="0046421F" w:rsidTr="00E62D25">
        <w:trPr>
          <w:trHeight w:val="1161"/>
        </w:trPr>
        <w:tc>
          <w:tcPr>
            <w:tcW w:w="614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lastRenderedPageBreak/>
              <w:t>4.</w:t>
            </w:r>
          </w:p>
        </w:tc>
        <w:tc>
          <w:tcPr>
            <w:tcW w:w="3996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Качанівський ФАП</w:t>
            </w:r>
          </w:p>
        </w:tc>
        <w:tc>
          <w:tcPr>
            <w:tcW w:w="2470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С.Качанове</w:t>
            </w:r>
          </w:p>
        </w:tc>
        <w:tc>
          <w:tcPr>
            <w:tcW w:w="2294" w:type="dxa"/>
            <w:shd w:val="clear" w:color="auto" w:fill="D0CECE"/>
          </w:tcPr>
          <w:p w:rsidR="00976318" w:rsidRPr="0046421F" w:rsidRDefault="00E62D25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 медсестри</w:t>
            </w:r>
          </w:p>
          <w:p w:rsidR="00E62D25" w:rsidRPr="0046421F" w:rsidRDefault="00E62D25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фельдшер</w:t>
            </w:r>
          </w:p>
        </w:tc>
      </w:tr>
      <w:tr w:rsidR="00976318" w:rsidRPr="0046421F" w:rsidTr="00E62D25">
        <w:trPr>
          <w:trHeight w:val="1184"/>
        </w:trPr>
        <w:tc>
          <w:tcPr>
            <w:tcW w:w="614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5.</w:t>
            </w:r>
          </w:p>
        </w:tc>
        <w:tc>
          <w:tcPr>
            <w:tcW w:w="3996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Новоселівський ФАП</w:t>
            </w:r>
          </w:p>
        </w:tc>
        <w:tc>
          <w:tcPr>
            <w:tcW w:w="2470" w:type="dxa"/>
            <w:shd w:val="clear" w:color="auto" w:fill="D0CECE"/>
          </w:tcPr>
          <w:p w:rsidR="00976318" w:rsidRPr="0046421F" w:rsidRDefault="00976318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highlight w:val="lightGray"/>
                <w:lang w:val="uk-UA"/>
              </w:rPr>
              <w:t>С.Новоселівка</w:t>
            </w:r>
          </w:p>
        </w:tc>
        <w:tc>
          <w:tcPr>
            <w:tcW w:w="2294" w:type="dxa"/>
            <w:shd w:val="clear" w:color="auto" w:fill="D0CECE"/>
          </w:tcPr>
          <w:p w:rsidR="00976318" w:rsidRPr="0046421F" w:rsidRDefault="00E62D25" w:rsidP="0046421F">
            <w:pPr>
              <w:tabs>
                <w:tab w:val="left" w:pos="13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медсестра</w:t>
            </w:r>
          </w:p>
          <w:p w:rsidR="00E62D25" w:rsidRPr="0046421F" w:rsidRDefault="00E62D25" w:rsidP="00807F85">
            <w:pPr>
              <w:tabs>
                <w:tab w:val="left" w:pos="13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 фельдшер</w:t>
            </w:r>
          </w:p>
        </w:tc>
      </w:tr>
    </w:tbl>
    <w:p w:rsidR="00F217BD" w:rsidRPr="0046421F" w:rsidRDefault="00976318" w:rsidP="0046421F">
      <w:pPr>
        <w:shd w:val="clear" w:color="auto" w:fill="FFFFFF"/>
        <w:spacing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/>
        </w:rPr>
      </w:pPr>
      <w:r w:rsidRPr="0046421F">
        <w:rPr>
          <w:rFonts w:ascii="Times New Roman" w:hAnsi="Times New Roman" w:cs="Times New Roman"/>
          <w:i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2466975" cy="1749265"/>
            <wp:effectExtent l="0" t="0" r="0" b="3810"/>
            <wp:docPr id="2" name="Рисунок 1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7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21F">
        <w:rPr>
          <w:rFonts w:ascii="Times New Roman" w:hAnsi="Times New Roman" w:cs="Times New Roman"/>
          <w:i/>
          <w:noProof/>
          <w:color w:val="FF0000"/>
          <w:sz w:val="28"/>
          <w:szCs w:val="28"/>
          <w:lang w:val="uk-UA" w:eastAsia="uk-UA"/>
        </w:rPr>
        <w:drawing>
          <wp:inline distT="0" distB="0" distL="0" distR="0">
            <wp:extent cx="2849525" cy="1743740"/>
            <wp:effectExtent l="19050" t="0" r="7975" b="0"/>
            <wp:docPr id="3" name="Рисунок 2" descr="C:\Users\user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4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318" w:rsidRPr="0046421F" w:rsidRDefault="009177FB" w:rsidP="0046421F">
      <w:pPr>
        <w:shd w:val="clear" w:color="auto" w:fill="FFFFFF"/>
        <w:spacing w:line="240" w:lineRule="auto"/>
        <w:ind w:firstLine="301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</w:t>
      </w:r>
      <w:r w:rsidR="00976318" w:rsidRPr="0046421F">
        <w:rPr>
          <w:rFonts w:ascii="Times New Roman" w:hAnsi="Times New Roman" w:cs="Times New Roman"/>
          <w:i/>
          <w:sz w:val="28"/>
          <w:szCs w:val="28"/>
          <w:lang w:val="uk-UA"/>
        </w:rPr>
        <w:t>ані щодо захворюваностей на території Сергіївської ОТГ</w:t>
      </w:r>
    </w:p>
    <w:tbl>
      <w:tblPr>
        <w:tblW w:w="95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5"/>
        <w:gridCol w:w="1198"/>
        <w:gridCol w:w="1568"/>
        <w:gridCol w:w="1360"/>
      </w:tblGrid>
      <w:tr w:rsidR="00F217BD" w:rsidRPr="0046421F" w:rsidTr="007C6087">
        <w:tc>
          <w:tcPr>
            <w:tcW w:w="5445" w:type="dxa"/>
            <w:shd w:val="clear" w:color="auto" w:fill="D0CECE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1198" w:type="dxa"/>
            <w:shd w:val="clear" w:color="auto" w:fill="D0CECE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201</w:t>
            </w:r>
            <w:r w:rsidR="00FC07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1568" w:type="dxa"/>
            <w:shd w:val="clear" w:color="auto" w:fill="D0CECE"/>
          </w:tcPr>
          <w:p w:rsidR="00FC07CB" w:rsidRDefault="00F217BD" w:rsidP="00FC07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201</w:t>
            </w:r>
            <w:r w:rsidR="00FC07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  <w:p w:rsidR="00F217BD" w:rsidRPr="0046421F" w:rsidRDefault="00F217BD" w:rsidP="00FC07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прогноз</w:t>
            </w:r>
          </w:p>
        </w:tc>
        <w:tc>
          <w:tcPr>
            <w:tcW w:w="1360" w:type="dxa"/>
            <w:shd w:val="clear" w:color="auto" w:fill="D0CECE"/>
          </w:tcPr>
          <w:p w:rsidR="00F217BD" w:rsidRPr="0046421F" w:rsidRDefault="00F217BD" w:rsidP="00FC07C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201</w:t>
            </w:r>
            <w:r w:rsidR="00FC07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% до  201</w:t>
            </w:r>
            <w:r w:rsidR="00FC07C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Захворюваність  населення на 1 тисячу</w:t>
            </w:r>
            <w:r w:rsidR="00EA0B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населення, всього</w:t>
            </w:r>
          </w:p>
        </w:tc>
        <w:tc>
          <w:tcPr>
            <w:tcW w:w="1198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568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360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 xml:space="preserve">В т. </w:t>
            </w:r>
            <w:r w:rsidR="00DB42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BD" w:rsidRPr="0046421F" w:rsidRDefault="00F372DC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217BD" w:rsidRPr="0046421F">
              <w:rPr>
                <w:rFonts w:ascii="Times New Roman" w:hAnsi="Times New Roman" w:cs="Times New Roman"/>
                <w:sz w:val="28"/>
                <w:szCs w:val="28"/>
              </w:rPr>
              <w:t>вороби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17BD" w:rsidRPr="0046421F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17BD" w:rsidRPr="0046421F">
              <w:rPr>
                <w:rFonts w:ascii="Times New Roman" w:hAnsi="Times New Roman" w:cs="Times New Roman"/>
                <w:sz w:val="28"/>
                <w:szCs w:val="28"/>
              </w:rPr>
              <w:t>кровообігу</w:t>
            </w:r>
          </w:p>
        </w:tc>
        <w:tc>
          <w:tcPr>
            <w:tcW w:w="1198" w:type="dxa"/>
          </w:tcPr>
          <w:p w:rsidR="00976318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944</w:t>
            </w:r>
          </w:p>
        </w:tc>
        <w:tc>
          <w:tcPr>
            <w:tcW w:w="1568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CBF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</w:t>
            </w:r>
          </w:p>
        </w:tc>
        <w:tc>
          <w:tcPr>
            <w:tcW w:w="1360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20CBF" w:rsidRPr="0046421F" w:rsidRDefault="00820CBF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101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Травми, отруєння та деякі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зовнішніх причин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Злоякісні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новоутворення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68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60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Активний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туберкульоз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8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дихання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568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360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травлення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568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360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В т. ч.  Хвороби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кровообігу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68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360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Травми та отруєння  та деякі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зовнішніх  причин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8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Новоутворення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68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Материнська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смертність на  1 тисяч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живонароджених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568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60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Смертність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дітей до 1 року життя на 1 тисячу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живонароджених</w:t>
            </w:r>
          </w:p>
        </w:tc>
        <w:tc>
          <w:tcPr>
            <w:tcW w:w="1198" w:type="dxa"/>
          </w:tcPr>
          <w:p w:rsidR="00F217BD" w:rsidRPr="0046421F" w:rsidRDefault="00976318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68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60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F217BD" w:rsidRPr="0046421F" w:rsidTr="007C6087">
        <w:tc>
          <w:tcPr>
            <w:tcW w:w="5445" w:type="dxa"/>
          </w:tcPr>
          <w:p w:rsidR="00F217BD" w:rsidRPr="0046421F" w:rsidRDefault="00F217BD" w:rsidP="00464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  <w:r w:rsidR="00DB06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 xml:space="preserve">життя  при народженні, роки </w:t>
            </w:r>
          </w:p>
        </w:tc>
        <w:tc>
          <w:tcPr>
            <w:tcW w:w="1198" w:type="dxa"/>
          </w:tcPr>
          <w:p w:rsidR="00F217BD" w:rsidRPr="0046421F" w:rsidRDefault="00F372DC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568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360" w:type="dxa"/>
          </w:tcPr>
          <w:p w:rsidR="00F217BD" w:rsidRPr="0046421F" w:rsidRDefault="00820CBF" w:rsidP="004642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2F2A5B" w:rsidRPr="0046421F" w:rsidRDefault="002F2A5B" w:rsidP="004642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85A2F" w:rsidRPr="008D3883" w:rsidRDefault="00BE1697" w:rsidP="00B57E1B">
      <w:pPr>
        <w:shd w:val="clear" w:color="auto" w:fill="FFFFFF"/>
        <w:spacing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D3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Промислова та агропромислова </w:t>
      </w:r>
      <w:r w:rsidR="00185A2F" w:rsidRPr="008D3883">
        <w:rPr>
          <w:rFonts w:ascii="Times New Roman" w:hAnsi="Times New Roman" w:cs="Times New Roman"/>
          <w:b/>
          <w:sz w:val="28"/>
          <w:szCs w:val="28"/>
          <w:lang w:val="uk-UA"/>
        </w:rPr>
        <w:t>інфраструктура</w:t>
      </w:r>
      <w:r w:rsidR="00B57E1B" w:rsidRPr="008D38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142F31" w:rsidRPr="0046421F" w:rsidRDefault="00723947" w:rsidP="0046421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   На території об’єднаної територіальної громади переважають особисті селянські го</w:t>
      </w:r>
      <w:r w:rsidR="00DB42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сподарства, для яких характерні</w:t>
      </w:r>
      <w:r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: невелика площа господарства, низька продуктивність, використання ручної робочої праці.</w:t>
      </w:r>
      <w:r w:rsidR="00DB06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Велику частину земель орендують сільськогосподарські </w:t>
      </w:r>
      <w:r w:rsidR="001D4BEF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підприємства</w:t>
      </w:r>
      <w:r w:rsidR="00DB06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1D4BEF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(30 с/г виробників)</w:t>
      </w:r>
      <w:r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DB065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які використовують сучасну техніку та технології</w:t>
      </w:r>
      <w:r w:rsidR="002027C9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2027C9" w:rsidRPr="004642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Галузь сільського господарства, як базова, 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27C9" w:rsidRPr="0046421F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027C9" w:rsidRPr="004642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"локомотивом" у забезпеченні економічної безпеки ОТГ.</w:t>
      </w:r>
    </w:p>
    <w:p w:rsidR="002027C9" w:rsidRPr="0046421F" w:rsidRDefault="002027C9" w:rsidP="0046421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галузі рослинництва в цілому  сконцентровано 62 % зернових та зернобобових культур, у тому числі 17,3 % - озимої пшениці, 12,5 % - ярого ячменю, 28,4 % - кукурудзи на зерно; 23 % - технічних культур, у тому числі: 20 % - соняшника, 2,4% - сої; 5% - кормових культур. Рослинницька сфера зорієнтована переважно на вирощування зернових та технічних культур. Вони є лідерами за обсягами та дохідністю виробництва, відповідають ефективній інфраструктурі ринку, та сприяють  формуванню відповідного попиту. </w:t>
      </w:r>
    </w:p>
    <w:p w:rsidR="002027C9" w:rsidRPr="0046421F" w:rsidRDefault="002027C9" w:rsidP="00464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 зернофуражних культур основні місця займуть ячмінь та кукурудза. </w:t>
      </w:r>
    </w:p>
    <w:p w:rsidR="002027C9" w:rsidRPr="0046421F" w:rsidRDefault="002027C9" w:rsidP="004642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Потужний сільськогосподарський комплекс </w:t>
      </w:r>
      <w:r w:rsidR="00835448">
        <w:rPr>
          <w:rFonts w:ascii="Times New Roman" w:hAnsi="Times New Roman" w:cs="Times New Roman"/>
          <w:sz w:val="28"/>
          <w:szCs w:val="28"/>
          <w:lang w:val="uk-UA"/>
        </w:rPr>
        <w:t xml:space="preserve">представлений </w:t>
      </w:r>
      <w:r w:rsidR="00E62D25" w:rsidRPr="0046421F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85542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62D25" w:rsidRPr="0046421F">
        <w:rPr>
          <w:rFonts w:ascii="Times New Roman" w:hAnsi="Times New Roman" w:cs="Times New Roman"/>
          <w:sz w:val="28"/>
          <w:szCs w:val="28"/>
          <w:lang w:val="uk-UA"/>
        </w:rPr>
        <w:t>Стандарт-Агро»,</w:t>
      </w:r>
      <w:r w:rsidR="00DB0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АФ ТОВ «Вікторія-Агро», ТОВ «Колос-</w:t>
      </w:r>
      <w:r w:rsidR="0034692D">
        <w:rPr>
          <w:rFonts w:ascii="Times New Roman" w:hAnsi="Times New Roman" w:cs="Times New Roman"/>
          <w:sz w:val="28"/>
          <w:szCs w:val="28"/>
          <w:lang w:val="uk-UA"/>
        </w:rPr>
        <w:t>2000», ТОВ «</w:t>
      </w:r>
      <w:r w:rsidR="002C6D8F" w:rsidRPr="0046421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B0658">
        <w:rPr>
          <w:rFonts w:ascii="Times New Roman" w:hAnsi="Times New Roman" w:cs="Times New Roman"/>
          <w:sz w:val="28"/>
          <w:szCs w:val="28"/>
          <w:lang w:val="uk-UA"/>
        </w:rPr>
        <w:t>иронів Гай», ФГ «Білики</w:t>
      </w:r>
      <w:r w:rsidR="0034692D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DB0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692D">
        <w:rPr>
          <w:rFonts w:ascii="Times New Roman" w:hAnsi="Times New Roman" w:cs="Times New Roman"/>
          <w:sz w:val="28"/>
          <w:szCs w:val="28"/>
          <w:lang w:val="uk-UA"/>
        </w:rPr>
        <w:t xml:space="preserve"> СТОВ «</w:t>
      </w:r>
      <w:r w:rsidR="002C6D8F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Лободіно». 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У сільському господарстві зайнято близько </w:t>
      </w:r>
      <w:r w:rsidR="002C6D8F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100 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осіб економічно активного населення.</w:t>
      </w:r>
    </w:p>
    <w:p w:rsidR="002027C9" w:rsidRPr="0046421F" w:rsidRDefault="002027C9" w:rsidP="004642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По господарствах ОТГ усіх форм власності відбувається ефективне оновлення та заміна морально застарілих марок тракторів, комбайнів та іншої сільськогосподарської техніки.</w:t>
      </w:r>
    </w:p>
    <w:p w:rsidR="002027C9" w:rsidRPr="0046421F" w:rsidRDefault="002027C9" w:rsidP="004642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Протягом 2</w:t>
      </w:r>
      <w:r w:rsidR="002C6D8F" w:rsidRPr="0046421F">
        <w:rPr>
          <w:rFonts w:ascii="Times New Roman" w:hAnsi="Times New Roman" w:cs="Times New Roman"/>
          <w:sz w:val="28"/>
          <w:szCs w:val="28"/>
          <w:lang w:val="uk-UA"/>
        </w:rPr>
        <w:t>017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року перевага надаватиметься придбанню економічно – вигідніших моделей ґрунтообробної та зернозбиральної техніки, використанню широкозахватних агрегатів і агрегатів, які за один прохід виконують декілька операцій та значно скорочують витрату паливно-мастильних матеріалів на один гектар сільськогосподарських угідь.</w:t>
      </w:r>
    </w:p>
    <w:p w:rsidR="009177FB" w:rsidRDefault="00690F36" w:rsidP="00B57E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         На території Сергіївської об’єднаної територіальної громади  знаходиться потужна група підприємств нафтогазового комплексу України</w:t>
      </w:r>
      <w:r w:rsidR="009177FB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9177FB" w:rsidRPr="00DB0658" w:rsidRDefault="009177FB" w:rsidP="00DB0658">
      <w:pPr>
        <w:spacing w:after="0"/>
        <w:ind w:left="142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 ПАТ  «Укрнафта» </w:t>
      </w:r>
    </w:p>
    <w:p w:rsidR="009177FB" w:rsidRPr="00DB0658" w:rsidRDefault="001F7B34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1.1.Об’єкти  НГВУ «</w:t>
      </w:r>
      <w:r w:rsidR="00DB0658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Полтаванафтогаз</w:t>
      </w:r>
      <w:r w:rsidR="00DB0658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»  ЦВНіГ- 1 (с.</w:t>
      </w:r>
      <w:r w:rsidR="00DB0658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Качанове):</w:t>
      </w:r>
    </w:p>
    <w:p w:rsidR="009177FB" w:rsidRPr="00DB0658" w:rsidRDefault="009177FB" w:rsidP="00DB0658">
      <w:pPr>
        <w:tabs>
          <w:tab w:val="left" w:pos="851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контора УКПН  - вул. Промислова, 1,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цех  капітального та підземного рем</w:t>
      </w:r>
      <w:r w:rsidR="00FE58D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онту свердловин  (ЦКПРС) - вул.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Промислова, 31 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магазин - вул. Промислова, 3а,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B57E1B" w:rsidP="00DB0658">
      <w:pPr>
        <w:tabs>
          <w:tab w:val="left" w:pos="851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-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пожежне депо - вул. Промислова, 3,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будівельно-монтажний </w:t>
      </w:r>
      <w:r w:rsidR="00FE58D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цех (БМЦ) - вул. Промислова, 2,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їдальня - вул. Промислова, 5,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А\К 4  - вул. Промислова, 13,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котельня АБЗ - вул. Промислова, 10,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очисні споруди -  вул. Промислова, 31,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 база УКПН - вул. Промислова, 1б,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котельня №1- вул. Промислова, 3 б 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кустова насосна станція (КНС)- вул. Промислова, 12, с.Качанове Гадяцький район </w:t>
      </w:r>
    </w:p>
    <w:p w:rsidR="009177FB" w:rsidRPr="00DB0658" w:rsidRDefault="00B57E1B" w:rsidP="00DB0658">
      <w:pPr>
        <w:tabs>
          <w:tab w:val="left" w:pos="851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-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протирадіаційне укриття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(ПРУ)     -  вул. Промислова, 4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с.Качанове Гадяцький район </w:t>
      </w:r>
    </w:p>
    <w:p w:rsidR="009177FB" w:rsidRPr="00DB0658" w:rsidRDefault="009177FB" w:rsidP="00DB0658">
      <w:pPr>
        <w:tabs>
          <w:tab w:val="left" w:pos="851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мехмайстерня - вул. Промислова, 7 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будівельні склади - вул. Промислова, 11,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ГТУ – 1  - вул. Промислова, 14 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ГТУ -2 -  вул. Промислова, 16,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газліфт №1  - вул. Промислова, 18,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9177FB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А\К 5 – вул.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Гадяцька , 2а,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район </w:t>
      </w:r>
    </w:p>
    <w:p w:rsidR="009177FB" w:rsidRPr="00DB0658" w:rsidRDefault="00B57E1B" w:rsidP="00DB0658">
      <w:pPr>
        <w:tabs>
          <w:tab w:val="left" w:pos="851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АЗС контейнерного типу - вул. Промислова, 1в,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Качанове Гадяцький </w:t>
      </w:r>
      <w:r w:rsidR="00E108E5" w:rsidRPr="00DB06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район </w:t>
      </w:r>
    </w:p>
    <w:p w:rsidR="009177FB" w:rsidRPr="00DB0658" w:rsidRDefault="009177FB" w:rsidP="00DB0658">
      <w:pPr>
        <w:tabs>
          <w:tab w:val="left" w:pos="851"/>
          <w:tab w:val="left" w:pos="993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АБЗ (асфальто</w:t>
      </w:r>
      <w:r w:rsidR="008554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8554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бетонний завод) - вул. Промислова, 10,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Качанове Гадяцький район . Юридична адреса:36020 м.</w:t>
      </w:r>
      <w:r w:rsidR="00B57E1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Полтава, вул. Монастирська, 12, </w:t>
      </w:r>
      <w:r w:rsidR="0085542C">
        <w:rPr>
          <w:rFonts w:ascii="Times New Roman" w:eastAsia="Times New Roman" w:hAnsi="Times New Roman" w:cs="Times New Roman"/>
          <w:sz w:val="28"/>
          <w:szCs w:val="28"/>
          <w:lang w:val="uk-UA"/>
        </w:rPr>
        <w:t>Наслє</w:t>
      </w:r>
      <w:r w:rsidR="00E108E5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ніков Сергій Валерійович.</w:t>
      </w:r>
    </w:p>
    <w:p w:rsidR="009177FB" w:rsidRPr="00DB0658" w:rsidRDefault="001F7B34" w:rsidP="00DB0658">
      <w:pPr>
        <w:tabs>
          <w:tab w:val="left" w:pos="993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1.2 УАС   ПАТ «Укрнафта» - вул. Нафтовиків , 2б,    с. Качанове Гадяцький    район. Юридична адреса:04053 м.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Київ, пров. Несторівський, 3-5, Скрипка Тетяна Юріївна</w:t>
      </w:r>
    </w:p>
    <w:p w:rsidR="009177FB" w:rsidRPr="00DB0658" w:rsidRDefault="001F7B34" w:rsidP="00DB0658">
      <w:pPr>
        <w:tabs>
          <w:tab w:val="left" w:pos="993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1.3. Об’єкти  Прикарпатського  УБР по вул. Гадяцька, 2б, 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Качанове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Гадяцький район </w:t>
      </w:r>
      <w:r w:rsidR="009177FB" w:rsidRPr="00DB0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(БВО,  РІТС-3 ).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Юридична адреса:77504,  м.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Долина, Івано- Франківська обл.  вул. Степана Бандери, 1, Федорук Іван Михайлович </w:t>
      </w:r>
      <w:r w:rsidR="009177FB" w:rsidRPr="00DB06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9177FB" w:rsidRPr="00DB0658" w:rsidRDefault="001F7B34" w:rsidP="00DB0658">
      <w:pPr>
        <w:tabs>
          <w:tab w:val="left" w:pos="993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1.4. Об’єкти Качанівського ГПЗ :</w:t>
      </w:r>
    </w:p>
    <w:p w:rsidR="009177FB" w:rsidRPr="00DB0658" w:rsidRDefault="009177FB" w:rsidP="00DB0658">
      <w:pPr>
        <w:tabs>
          <w:tab w:val="left" w:pos="851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факельне  господарство - вул. Газовиків,  1 а 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Качанове Гадяцький район</w:t>
      </w:r>
    </w:p>
    <w:p w:rsidR="009177FB" w:rsidRPr="00DB0658" w:rsidRDefault="009177FB" w:rsidP="00DB0658">
      <w:pPr>
        <w:tabs>
          <w:tab w:val="left" w:pos="851"/>
        </w:tabs>
        <w:spacing w:after="0"/>
        <w:ind w:lef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 товарний парк - вул. Газовиків, 1 б 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Качанове  Гадяцький район. Юридична адреса:42730 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Мала Павлівка, Охтирський  р-н. , вул. Центральна, 1, Каша Олег  Анатолійович </w:t>
      </w:r>
      <w:r w:rsidRPr="00DB0658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9177FB" w:rsidRPr="00DB0658" w:rsidRDefault="001F7B34" w:rsidP="00DB0658">
      <w:pPr>
        <w:tabs>
          <w:tab w:val="left" w:pos="993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1.5.  Цех №3  Полтавського тампонажного управління - вул. Гадяцька, 2в, 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Качанове Гадяцький район. Юридична адреса: 36020 м.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Полтава, вул. Половки, 90, Королько Любомир Ілліч.</w:t>
      </w:r>
    </w:p>
    <w:p w:rsidR="009177FB" w:rsidRPr="00DB0658" w:rsidRDefault="001F7B34" w:rsidP="00DB0658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2.  Об’єкти</w:t>
      </w:r>
      <w:r w:rsidR="008554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7F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ПАТ  «Укртранснафта» :</w:t>
      </w:r>
    </w:p>
    <w:p w:rsidR="009177FB" w:rsidRPr="00DB0658" w:rsidRDefault="009177FB" w:rsidP="00DB0658">
      <w:pPr>
        <w:tabs>
          <w:tab w:val="left" w:pos="993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2.1. майновий комплекс  Глинсько</w:t>
      </w:r>
      <w:r w:rsidR="008554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8554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Розбишів</w:t>
      </w:r>
      <w:r w:rsidR="00B57E1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ської  ЛВДС- вул. Нафтовиків, 4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, с.Качанове  Гадяцький район.</w:t>
      </w:r>
    </w:p>
    <w:p w:rsidR="009177FB" w:rsidRPr="00DB0658" w:rsidRDefault="009177FB" w:rsidP="00DB0658">
      <w:pPr>
        <w:tabs>
          <w:tab w:val="left" w:pos="993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2.2. приміщення підсобно-виробничо</w:t>
      </w:r>
      <w:r w:rsidR="00FE58DB"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 і обслуговуючого призначення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Гадяцького ЦЗ ПУВТУЗ - вул. Нафтовиків, 2 б , с.</w:t>
      </w:r>
      <w:r w:rsidR="00EA0B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B0658">
        <w:rPr>
          <w:rFonts w:ascii="Times New Roman" w:eastAsia="Times New Roman" w:hAnsi="Times New Roman" w:cs="Times New Roman"/>
          <w:sz w:val="28"/>
          <w:szCs w:val="28"/>
          <w:lang w:val="uk-UA"/>
        </w:rPr>
        <w:t>Качанове  Гадяцький район    Юридична адреса:39605,  м. Кременчук,  вул. Перемоги, 32\5, Величко Віталій Володимирович</w:t>
      </w:r>
    </w:p>
    <w:p w:rsidR="00AE693A" w:rsidRPr="0046421F" w:rsidRDefault="00FE58DB" w:rsidP="00FE58D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F7B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Загалом</w:t>
      </w:r>
      <w:r w:rsidRPr="00FE58DB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 w:rsidR="00807F85" w:rsidRPr="001F7B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на території громади розташовано</w:t>
      </w:r>
      <w:r w:rsidR="00807F8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24 </w:t>
      </w:r>
      <w:r w:rsidR="00690F36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структурних підрозділ</w:t>
      </w:r>
      <w:r w:rsidR="00807F85" w:rsidRPr="001F7B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и</w:t>
      </w:r>
      <w:r w:rsidR="00690F36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, де працює близько 1500 чоловік</w:t>
      </w:r>
      <w:r w:rsidR="00807F8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690F36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з них 137 осіб, що проживають на території об’єднаної громади. В першу чергу це великий плюс для громади, оскільки це робочі місця, але є і недоліки. </w:t>
      </w:r>
      <w:r w:rsidR="00690F36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Нафтогазова галузь – це багатопрофільний механізм зі складними взаємозв’язками конструктивно-технологічних факторів і компонентів навколишнього середовища. Небезпечний вплив на довкілля виявляється на всіх стадіях освоєння нафтогазових родовищ: буріння свердловин, налагодження та експлуатація родовищ, ліквідація свердловин і обладнання по закінченні експлуатації родовищ. На всіх цих стадіях відбувається вплив на надра, ґрунтово-рослинний покрив, атмосферне повітря, поверхневі та підземні води. Як наслідок в 5 населених пунктах відсутня вода в криницях, та свердловинах, навантаження на дороги місцевого значення набагато більші ніж в інших населених пунктах, забруднене повітря та </w:t>
      </w:r>
      <w:r w:rsidR="0061079C" w:rsidRPr="00FE58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ґрунти</w:t>
      </w:r>
      <w:r w:rsidR="00690F36" w:rsidRPr="00FE58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C6D8F" w:rsidRPr="008D3883" w:rsidRDefault="00FC07CB" w:rsidP="0046421F">
      <w:pPr>
        <w:spacing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079C" w:rsidRPr="008D3883">
        <w:rPr>
          <w:rFonts w:ascii="Times New Roman" w:hAnsi="Times New Roman" w:cs="Times New Roman"/>
          <w:b/>
          <w:sz w:val="28"/>
          <w:szCs w:val="28"/>
          <w:lang w:val="uk-UA"/>
        </w:rPr>
        <w:t>Екологічна інфраструктура.</w:t>
      </w:r>
    </w:p>
    <w:p w:rsidR="002C6D8F" w:rsidRPr="0046421F" w:rsidRDefault="002C6D8F" w:rsidP="004642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Стан навколишнього природного середовища Сергіївської ОТГ можна охарактеризувати, як задовільний. Забруднення ґрунту у межах норми відбувається при використанні засобів хімізації в аграрному секторі ОТГ.</w:t>
      </w:r>
    </w:p>
    <w:p w:rsidR="002C6D8F" w:rsidRPr="0046421F" w:rsidRDefault="002C6D8F" w:rsidP="004642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Використання отрутохімікатів і пестицидів за допомогою авіації у                201</w:t>
      </w:r>
      <w:r w:rsidR="009177F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9177F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роках проводилося лише АФ  ТОВ «Вікторія</w:t>
      </w:r>
      <w:r w:rsidR="00EA0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A0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Агро». Крім того, має місце недотримання принципів сівозміни для збереження родючості ґрунтів.</w:t>
      </w:r>
    </w:p>
    <w:p w:rsidR="002C6D8F" w:rsidRPr="0046421F" w:rsidRDefault="002C6D8F" w:rsidP="0046421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У ОТГ відсутні підприємства, які скидають забруднюючі речовини у поверхневі води.</w:t>
      </w:r>
    </w:p>
    <w:p w:rsidR="002C6D8F" w:rsidRDefault="002C6D8F" w:rsidP="0046421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Організованим вивозом сміття забезпечує населення та суб’єкти господарювання ОТГ</w:t>
      </w:r>
      <w:r w:rsidR="009177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комунальні підприємства КП «</w:t>
      </w:r>
      <w:r w:rsidR="00DC7DAA">
        <w:rPr>
          <w:rFonts w:ascii="Times New Roman" w:eastAsia="Times New Roman" w:hAnsi="Times New Roman" w:cs="Times New Roman"/>
          <w:sz w:val="28"/>
          <w:szCs w:val="28"/>
          <w:lang w:val="uk-UA"/>
        </w:rPr>
        <w:t>Сергіївське</w:t>
      </w:r>
      <w:r w:rsidR="00FC07CB"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1F7B34" w:rsidRDefault="001F7B34" w:rsidP="0046421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C6D8F" w:rsidRDefault="0061079C" w:rsidP="00FE58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D38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Торгівельна інфраструктура.</w:t>
      </w:r>
    </w:p>
    <w:p w:rsidR="008D3883" w:rsidRPr="008D3883" w:rsidRDefault="008D3883" w:rsidP="00FE58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82765" w:rsidRPr="00B82765" w:rsidRDefault="00B82765" w:rsidP="00B82765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82765">
        <w:rPr>
          <w:rFonts w:ascii="Times New Roman" w:eastAsia="Times New Roman" w:hAnsi="Times New Roman"/>
          <w:sz w:val="28"/>
          <w:szCs w:val="28"/>
          <w:lang w:val="uk-UA"/>
        </w:rPr>
        <w:t>На території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Сергіївської </w:t>
      </w:r>
      <w:r w:rsidRPr="00B82765">
        <w:rPr>
          <w:rFonts w:ascii="Times New Roman" w:eastAsia="Times New Roman" w:hAnsi="Times New Roman"/>
          <w:sz w:val="28"/>
          <w:szCs w:val="28"/>
          <w:lang w:val="uk-UA"/>
        </w:rPr>
        <w:t xml:space="preserve"> громади функціонує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B82765"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11 </w:t>
      </w:r>
      <w:r w:rsidRPr="00B82765">
        <w:rPr>
          <w:rFonts w:ascii="Times New Roman" w:eastAsia="Times New Roman" w:hAnsi="Times New Roman"/>
          <w:sz w:val="28"/>
          <w:szCs w:val="28"/>
          <w:lang w:val="uk-UA"/>
        </w:rPr>
        <w:t xml:space="preserve">продуктових магазинів,  </w:t>
      </w: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Pr="00B82765">
        <w:rPr>
          <w:rFonts w:ascii="Times New Roman" w:eastAsia="Times New Roman" w:hAnsi="Times New Roman"/>
          <w:sz w:val="28"/>
          <w:szCs w:val="28"/>
          <w:lang w:val="uk-UA"/>
        </w:rPr>
        <w:t xml:space="preserve"> господарських магазин</w:t>
      </w:r>
      <w:r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Pr="00B82765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30552B">
        <w:rPr>
          <w:rFonts w:ascii="Times New Roman" w:eastAsia="Times New Roman" w:hAnsi="Times New Roman"/>
          <w:sz w:val="28"/>
          <w:szCs w:val="28"/>
          <w:lang w:val="uk-UA"/>
        </w:rPr>
        <w:t>діє 1 аптечний пункт (с.</w:t>
      </w:r>
      <w:r w:rsidR="00E809F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0552B">
        <w:rPr>
          <w:rFonts w:ascii="Times New Roman" w:eastAsia="Times New Roman" w:hAnsi="Times New Roman"/>
          <w:sz w:val="28"/>
          <w:szCs w:val="28"/>
          <w:lang w:val="uk-UA"/>
        </w:rPr>
        <w:t>Сергіївка) та 1 аптека (с. Розбишівка).</w:t>
      </w:r>
      <w:r w:rsidRPr="00B82765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8D3883" w:rsidRDefault="00B82765" w:rsidP="009E6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9E6104" w:rsidRPr="009E6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Задоволення потреб населення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="009E6104" w:rsidRPr="009E6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продовольчих та непродовольчих товарах на даний час здійснюють приватн</w:t>
      </w:r>
      <w:r w:rsidR="00305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 підприємці, в яких можна </w:t>
      </w:r>
      <w:r w:rsidR="009E6104" w:rsidRPr="009E6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придбати товари першої необхідності – продукти харчування, хліб, кондитерські вироби, тютюнові вироби, спиртні напої, промислові товари.</w:t>
      </w:r>
    </w:p>
    <w:p w:rsidR="009E6104" w:rsidRPr="009E6104" w:rsidRDefault="009E6104" w:rsidP="009E6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9E6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         Але</w:t>
      </w:r>
      <w:r w:rsidR="00EA0B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9E6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сільська рада відмічає, що є ряд недоліків. В </w:t>
      </w:r>
      <w:r w:rsidR="00305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громаді </w:t>
      </w:r>
      <w:r w:rsidRPr="009E6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відсутн</w:t>
      </w:r>
      <w:r w:rsidR="00305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Pr="009E61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05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перукарня, ветер</w:t>
      </w:r>
      <w:r w:rsidR="008D38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3055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нарна аптека, </w:t>
      </w:r>
      <w:r w:rsidR="008D38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підприємства, які  надають побутові послуги (ремонт</w:t>
      </w:r>
      <w:r w:rsidR="00A82B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пошиття</w:t>
      </w:r>
      <w:r w:rsidR="008D38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одягу, взуття</w:t>
      </w:r>
      <w:r w:rsidR="00A82B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9E6104" w:rsidRPr="001F7B34" w:rsidRDefault="009E6104" w:rsidP="00FE58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</w:pPr>
    </w:p>
    <w:p w:rsidR="009752C6" w:rsidRPr="00BE1697" w:rsidRDefault="00C50608" w:rsidP="00DE0EC0">
      <w:pPr>
        <w:pStyle w:val="a3"/>
        <w:numPr>
          <w:ilvl w:val="1"/>
          <w:numId w:val="9"/>
        </w:numPr>
        <w:tabs>
          <w:tab w:val="left" w:pos="851"/>
        </w:tabs>
        <w:spacing w:before="100" w:beforeAutospacing="1" w:after="150" w:line="240" w:lineRule="auto"/>
        <w:ind w:left="360" w:firstLine="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E16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Динаміка та особливості соціально-економічного розвитку</w:t>
      </w:r>
    </w:p>
    <w:p w:rsidR="00C91210" w:rsidRPr="0046421F" w:rsidRDefault="00C0676A" w:rsidP="0046421F">
      <w:pPr>
        <w:tabs>
          <w:tab w:val="left" w:pos="851"/>
        </w:tabs>
        <w:spacing w:before="100" w:beforeAutospacing="1" w:after="15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Осно</w:t>
      </w:r>
      <w:r w:rsidRPr="0046421F">
        <w:rPr>
          <w:rFonts w:ascii="Times New Roman" w:hAnsi="Times New Roman" w:cs="Times New Roman"/>
          <w:sz w:val="28"/>
          <w:szCs w:val="28"/>
        </w:rPr>
        <w:t>вними проблемами соціально</w:t>
      </w:r>
      <w:r w:rsidR="00855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</w:rPr>
        <w:t>-</w:t>
      </w:r>
      <w:r w:rsidR="008554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</w:rPr>
        <w:t>економічного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</w:rPr>
        <w:t>розвитку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</w:rPr>
        <w:t xml:space="preserve">громади є: </w:t>
      </w:r>
    </w:p>
    <w:p w:rsidR="00C0676A" w:rsidRPr="0046421F" w:rsidRDefault="00217787" w:rsidP="001F7B34">
      <w:pPr>
        <w:pStyle w:val="a3"/>
        <w:numPr>
          <w:ilvl w:val="0"/>
          <w:numId w:val="15"/>
        </w:numPr>
        <w:tabs>
          <w:tab w:val="left" w:pos="709"/>
        </w:tabs>
        <w:spacing w:before="100" w:beforeAutospacing="1" w:after="150" w:line="240" w:lineRule="auto"/>
        <w:ind w:left="284" w:firstLine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в</w:t>
      </w:r>
      <w:r w:rsidR="00C91210"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ід’ємний природний  приріст,</w:t>
      </w:r>
      <w:r w:rsidR="0085542C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="00C91210"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зменшення кількості населення,</w:t>
      </w:r>
      <w:r w:rsidR="0085542C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="00C91210"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старіння населення;</w:t>
      </w:r>
    </w:p>
    <w:p w:rsidR="00C0676A" w:rsidRPr="0046421F" w:rsidRDefault="00C0676A" w:rsidP="00217787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before="100" w:beforeAutospacing="1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нераціональне використання земельних ресурсів сільськогосподарського</w:t>
      </w:r>
      <w:r w:rsidRPr="0046421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призначення; </w:t>
      </w:r>
    </w:p>
    <w:p w:rsidR="00C0676A" w:rsidRPr="0046421F" w:rsidRDefault="00C0676A" w:rsidP="00217787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before="100" w:beforeAutospacing="1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безробіття та наявність тіньової зайнятості населення;</w:t>
      </w:r>
    </w:p>
    <w:p w:rsidR="00C0676A" w:rsidRPr="0046421F" w:rsidRDefault="00C0676A" w:rsidP="00217787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before="100" w:beforeAutospacing="1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зниження купівельної спроможності населення через низькі реальні доходи;</w:t>
      </w:r>
    </w:p>
    <w:p w:rsidR="00C0676A" w:rsidRPr="0046421F" w:rsidRDefault="00C0676A" w:rsidP="00217787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before="100" w:beforeAutospacing="1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погіршення транспортно-експлуатаційного стану автомобільних доріг, мостів та дорожньої інфраструктури; </w:t>
      </w:r>
    </w:p>
    <w:p w:rsidR="00C0676A" w:rsidRPr="0046421F" w:rsidRDefault="00C0676A" w:rsidP="00217787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before="100" w:beforeAutospacing="1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зношеність об’єктів систем водопостачання;  </w:t>
      </w:r>
    </w:p>
    <w:p w:rsidR="00C0676A" w:rsidRPr="0046421F" w:rsidRDefault="00C0676A" w:rsidP="00217787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before="100" w:beforeAutospacing="1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незадовільна забезпеченість потреб населення в пасажирських перевезеннях,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sz w:val="28"/>
          <w:szCs w:val="28"/>
        </w:rPr>
        <w:sym w:font="Symbol" w:char="F02D"/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висока зношеність транспортних засобів для перевезення пасажирів та відсутність достатньої кількості перевізників, що надають послуги в цій сфері; </w:t>
      </w:r>
    </w:p>
    <w:p w:rsidR="00C0676A" w:rsidRPr="0046421F" w:rsidRDefault="00C0676A" w:rsidP="00217787">
      <w:pPr>
        <w:pStyle w:val="a3"/>
        <w:numPr>
          <w:ilvl w:val="0"/>
          <w:numId w:val="15"/>
        </w:numPr>
        <w:tabs>
          <w:tab w:val="left" w:pos="709"/>
          <w:tab w:val="left" w:pos="851"/>
        </w:tabs>
        <w:spacing w:before="100" w:beforeAutospacing="1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недостатнє матеріально-технічне забезпечення закладів охорони здоров’я, освіти, культури;</w:t>
      </w:r>
    </w:p>
    <w:p w:rsidR="00C0676A" w:rsidRPr="0046421F" w:rsidRDefault="00C0676A" w:rsidP="00217787">
      <w:pPr>
        <w:pStyle w:val="a3"/>
        <w:numPr>
          <w:ilvl w:val="0"/>
          <w:numId w:val="15"/>
        </w:numPr>
        <w:tabs>
          <w:tab w:val="left" w:pos="851"/>
        </w:tabs>
        <w:spacing w:before="100" w:beforeAutospacing="1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знаходження </w:t>
      </w:r>
      <w:r w:rsidR="00E704E5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потужної групи підприємств нафтогазового комплексу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>на території сільської ради</w:t>
      </w:r>
      <w:r w:rsidR="00E704E5" w:rsidRPr="0046421F">
        <w:rPr>
          <w:rFonts w:ascii="Times New Roman" w:hAnsi="Times New Roman" w:cs="Times New Roman"/>
          <w:sz w:val="28"/>
          <w:szCs w:val="28"/>
          <w:lang w:val="uk-UA"/>
        </w:rPr>
        <w:t>,що незадовільно впливає на екологічну ситуацію громади;</w:t>
      </w:r>
    </w:p>
    <w:p w:rsidR="00E704E5" w:rsidRPr="0046421F" w:rsidRDefault="00E704E5" w:rsidP="00217787">
      <w:pPr>
        <w:pStyle w:val="a3"/>
        <w:numPr>
          <w:ilvl w:val="0"/>
          <w:numId w:val="15"/>
        </w:numPr>
        <w:tabs>
          <w:tab w:val="left" w:pos="851"/>
        </w:tabs>
        <w:spacing w:before="100" w:beforeAutospacing="1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сплата податків підприємств нафтогазового комплексу,до інших  місцевих бюджетів </w:t>
      </w:r>
    </w:p>
    <w:p w:rsidR="00CD4517" w:rsidRDefault="00CD4517" w:rsidP="0046421F">
      <w:pPr>
        <w:tabs>
          <w:tab w:val="left" w:pos="851"/>
        </w:tabs>
        <w:spacing w:after="0" w:line="240" w:lineRule="auto"/>
        <w:ind w:left="-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Вирішення цих проблем планується шляхом реалізації основних пріоритетних напрямів, завдань та заходів, які передбачені Планом соціально-економічного розвитку Сергіївської об’єднаної територіальної громади на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рік. Основною метою соціально-економічного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громади є створення умов для подальшого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економічного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зростання, наповнення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місцевого бюджету коштами, покращення на цій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основі бюджетного фінансування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культури, охорони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здоров’я, соціального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захисту та поліпшення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76A" w:rsidRPr="0046421F">
        <w:rPr>
          <w:rFonts w:ascii="Times New Roman" w:hAnsi="Times New Roman" w:cs="Times New Roman"/>
          <w:sz w:val="28"/>
          <w:szCs w:val="28"/>
          <w:lang w:val="uk-UA"/>
        </w:rPr>
        <w:t>населення.</w:t>
      </w:r>
    </w:p>
    <w:p w:rsidR="002C6273" w:rsidRPr="00CD4517" w:rsidRDefault="002C6273" w:rsidP="00FE58DB">
      <w:pPr>
        <w:tabs>
          <w:tab w:val="left" w:pos="851"/>
        </w:tabs>
        <w:spacing w:after="0" w:line="240" w:lineRule="auto"/>
        <w:ind w:left="-75" w:firstLine="9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Порівняльні переваги розвитку Сергіївської  об’єднаної територіальної громади, визначені у результаті аналізу сильних сторін і можливостей</w:t>
      </w:r>
    </w:p>
    <w:p w:rsidR="002C6273" w:rsidRPr="0046421F" w:rsidRDefault="009752C6" w:rsidP="0046421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 </w:t>
      </w:r>
      <w:r w:rsidR="002C6273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Сильними сторонами </w:t>
      </w:r>
      <w:r w:rsidR="000C454B" w:rsidRPr="0046421F"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r w:rsidR="002C6273"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об’єднаної територіальної громади (ОТГ) є переважання ґрунтів чорноземного типу в загальній кількості земель сільськогосподарського призначення, потужний сільськогосподарський комплекс. Ці сильні сторони є порівняною перевагою ОТГ, оскільки можуть бути підтримані такою можливістю, як зростання в середньостроковій перспективі попиту на сільськогосподарську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273" w:rsidRPr="0046421F">
        <w:rPr>
          <w:rFonts w:ascii="Times New Roman" w:hAnsi="Times New Roman" w:cs="Times New Roman"/>
          <w:sz w:val="28"/>
          <w:szCs w:val="28"/>
          <w:lang w:val="uk-UA"/>
        </w:rPr>
        <w:t>продукцію.</w:t>
      </w:r>
      <w:r w:rsidR="001F7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273" w:rsidRPr="0046421F">
        <w:rPr>
          <w:rFonts w:ascii="Times New Roman" w:hAnsi="Times New Roman" w:cs="Times New Roman"/>
          <w:sz w:val="28"/>
          <w:szCs w:val="28"/>
          <w:lang w:val="uk-UA"/>
        </w:rPr>
        <w:t>Зокрема, сприятимуть розвитку сільськогосподарського виробництва на основі різноманітних форм власності і видів господарювання та створення для них рівних економічних умов, необхідних для самостійної та ініціативної роботи (створення кооператив</w:t>
      </w:r>
      <w:r w:rsidR="00C91210" w:rsidRPr="0046421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2C6273" w:rsidRPr="0046421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C6273" w:rsidRPr="0046421F" w:rsidRDefault="002C6273" w:rsidP="0046421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Високий рівень використання елементів електронного врядування сприятиме впровадженню програм зі спрощення дозвільної системи та підвищення ефективності управління соціально-економічними процесами в ОТГ.</w:t>
      </w:r>
    </w:p>
    <w:p w:rsidR="002C6273" w:rsidRPr="0046421F" w:rsidRDefault="002C6273" w:rsidP="0046421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Подальше створення сприятливих умов для підвищення конкурентоспроможності </w:t>
      </w:r>
      <w:r w:rsidR="000C454B" w:rsidRPr="0046421F"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ОТГ сприятиме залученню таких сильних її сторін, як наявність досить розширеної соціальної інфраструктури, розвинута мережа транспортних і пасажирських перевезень, велика місткість споживчого ринку у порівнянні з іншими територіальними громадами.</w:t>
      </w:r>
    </w:p>
    <w:p w:rsidR="002C6273" w:rsidRPr="0046421F" w:rsidRDefault="002C6273" w:rsidP="0046421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Додатковими порівняльними перевагами </w:t>
      </w:r>
      <w:r w:rsidR="000C454B" w:rsidRPr="0046421F"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ОТГ можуть стати:</w:t>
      </w:r>
    </w:p>
    <w:p w:rsidR="002C6273" w:rsidRPr="0046421F" w:rsidRDefault="002C6273" w:rsidP="0046421F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можливість реалізації заходів за участю громадськості щодо поліпшення  благоустрою населених пунктів та їх соціально-економічного розвитку;</w:t>
      </w:r>
    </w:p>
    <w:p w:rsidR="00B970B8" w:rsidRPr="0046421F" w:rsidRDefault="00B970B8" w:rsidP="0046421F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формування територіально-виробничого комплексу зі значним зменшенням відстаней для надання населенню адміністративних послуг;</w:t>
      </w:r>
    </w:p>
    <w:p w:rsidR="00CD4517" w:rsidRPr="00E7402A" w:rsidRDefault="00B970B8" w:rsidP="00E7402A">
      <w:pPr>
        <w:pStyle w:val="a3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створення «Фонду підтримки підприємництва».</w:t>
      </w:r>
    </w:p>
    <w:p w:rsidR="00CD4517" w:rsidRDefault="00CD4517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</w:p>
    <w:p w:rsidR="00C707FE" w:rsidRPr="00BE1697" w:rsidRDefault="00CD4517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</w:pPr>
      <w:r w:rsidRPr="00BE16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ab/>
      </w:r>
      <w:r w:rsidR="009566FB" w:rsidRPr="00BE16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1.5</w:t>
      </w:r>
      <w:r w:rsidR="00C707FE" w:rsidRPr="00BE16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Фінансово-бюджетна ситуація ОТГ</w:t>
      </w:r>
    </w:p>
    <w:p w:rsidR="00E7402A" w:rsidRPr="0046421F" w:rsidRDefault="00E7402A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5F0B03" w:rsidRPr="0046421F" w:rsidRDefault="00CD4517" w:rsidP="004642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5F0B03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Головною метою є формування достатніх ресурсів для фінансування пріоритетних напрямків соціально-економічного розвитку ОТГ та підвищення ефективності використання бюджетних коштів</w:t>
      </w:r>
      <w:r w:rsidR="00030F3F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820CBF" w:rsidRPr="0046421F" w:rsidRDefault="00820CBF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8724CB" w:rsidRDefault="008724CB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Доходи бюджету ОТГ</w:t>
      </w:r>
      <w:r w:rsidR="001F7B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7837" w:rsidRPr="001F7B3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на 2018 рік</w:t>
      </w:r>
      <w:r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:</w:t>
      </w:r>
    </w:p>
    <w:p w:rsidR="006466DE" w:rsidRDefault="006466DE" w:rsidP="00AC466E">
      <w:pPr>
        <w:jc w:val="center"/>
        <w:rPr>
          <w:b/>
          <w:bCs/>
          <w:i/>
          <w:iCs/>
        </w:rPr>
        <w:sectPr w:rsidR="006466DE" w:rsidSect="00835448">
          <w:pgSz w:w="11906" w:h="16838"/>
          <w:pgMar w:top="1134" w:right="707" w:bottom="1134" w:left="993" w:header="709" w:footer="709" w:gutter="0"/>
          <w:cols w:space="708"/>
          <w:docGrid w:linePitch="360"/>
        </w:sectPr>
      </w:pPr>
    </w:p>
    <w:tbl>
      <w:tblPr>
        <w:tblW w:w="14192" w:type="dxa"/>
        <w:tblInd w:w="91" w:type="dxa"/>
        <w:tblLook w:val="04A0"/>
      </w:tblPr>
      <w:tblGrid>
        <w:gridCol w:w="1860"/>
        <w:gridCol w:w="245"/>
        <w:gridCol w:w="3724"/>
        <w:gridCol w:w="549"/>
        <w:gridCol w:w="1608"/>
        <w:gridCol w:w="253"/>
        <w:gridCol w:w="1984"/>
        <w:gridCol w:w="79"/>
        <w:gridCol w:w="1813"/>
        <w:gridCol w:w="2077"/>
      </w:tblGrid>
      <w:tr w:rsidR="00C7108C" w:rsidRPr="00C7108C" w:rsidTr="0076114A">
        <w:trPr>
          <w:trHeight w:val="499"/>
        </w:trPr>
        <w:tc>
          <w:tcPr>
            <w:tcW w:w="141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7108C" w:rsidRPr="00C7108C" w:rsidRDefault="00C7108C" w:rsidP="00BE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uk-UA"/>
              </w:rPr>
            </w:pPr>
            <w:r w:rsidRPr="00C7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uk-UA"/>
              </w:rPr>
              <w:lastRenderedPageBreak/>
              <w:t xml:space="preserve">ПЛАН НАДХОДЖЕНЬ ДО МІСЦЕВОГО БЮДЖЕТУ </w:t>
            </w:r>
            <w:r w:rsidRPr="00BE16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uk-UA"/>
              </w:rPr>
              <w:t>У 2018 РОЦІ</w:t>
            </w:r>
          </w:p>
        </w:tc>
      </w:tr>
      <w:tr w:rsidR="00C7108C" w:rsidRPr="00C7108C" w:rsidTr="0076114A">
        <w:trPr>
          <w:trHeight w:val="499"/>
        </w:trPr>
        <w:tc>
          <w:tcPr>
            <w:tcW w:w="14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08C" w:rsidRPr="00C7108C" w:rsidRDefault="00C7108C" w:rsidP="0029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</w:pPr>
            <w:r w:rsidRPr="00C7108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  <w:t>ЗАГАЛЬНИЙ ФОНД</w:t>
            </w:r>
            <w:r w:rsidR="0029537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k-UA" w:eastAsia="uk-UA"/>
              </w:rPr>
              <w:t xml:space="preserve"> </w:t>
            </w:r>
            <w:r w:rsidR="0029537C" w:rsidRPr="002953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val="uk-UA"/>
              </w:rPr>
              <w:t>тис.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29537C" w:rsidRPr="0029537C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bdr w:val="none" w:sz="0" w:space="0" w:color="auto" w:frame="1"/>
                <w:lang w:val="uk-UA"/>
              </w:rPr>
              <w:t>грн.</w:t>
            </w:r>
          </w:p>
        </w:tc>
      </w:tr>
      <w:tr w:rsidR="0076114A" w:rsidRPr="00DC7837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Код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Назва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Сергіївка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Розбишівка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Качанове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ВСЬОГО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108C" w:rsidRPr="00DC7837" w:rsidRDefault="00C7108C" w:rsidP="00DC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10000000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108C" w:rsidRPr="00C7108C" w:rsidRDefault="00C7108C" w:rsidP="00C7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C710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ПОДАТКОВІ НАДХОДЖЕННЯ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6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381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4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738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330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312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16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431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600</w:t>
            </w:r>
          </w:p>
        </w:tc>
      </w:tr>
      <w:tr w:rsidR="0076114A" w:rsidRPr="00C7108C" w:rsidTr="00DC7837">
        <w:trPr>
          <w:trHeight w:val="49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11000000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553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630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217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230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549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860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6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320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720</w:t>
            </w:r>
          </w:p>
        </w:tc>
      </w:tr>
      <w:tr w:rsidR="0076114A" w:rsidRPr="00C7108C" w:rsidTr="00DC7837">
        <w:trPr>
          <w:trHeight w:val="49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  <w:t>11010000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553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217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230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549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860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6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320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 xml:space="preserve"> 620</w:t>
            </w:r>
          </w:p>
        </w:tc>
      </w:tr>
      <w:tr w:rsidR="0076114A" w:rsidRPr="00C7108C" w:rsidTr="00DC7837">
        <w:trPr>
          <w:trHeight w:val="82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11010100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Податок на доходи фізичних осіб, що сплачуються податковими агентами із доходів платника податку у вигляді заробітної плати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722, </w:t>
            </w:r>
            <w:r w:rsidR="00C7108C"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449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830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858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860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4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 </w:t>
            </w: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031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620</w:t>
            </w:r>
          </w:p>
        </w:tc>
      </w:tr>
      <w:tr w:rsidR="0076114A" w:rsidRPr="00C7108C" w:rsidTr="00DC7837">
        <w:trPr>
          <w:trHeight w:val="82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11010400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Податок на доходи фізичних осіб, що сплачуються податковими агентами із доходів платника податку інших ніж заробітної плати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825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756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600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676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900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 </w:t>
            </w: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259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82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11010500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Податок на доходи фізичних осіб, що сплачуються фізичними особами за результатами річного декларування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800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30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3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11020000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 xml:space="preserve">Податок на прибуток підприємств 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0, 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11020200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0, 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13000000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Рентна плата та плата за використання інших природних ресурсів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  <w:lastRenderedPageBreak/>
              <w:t>13030000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  <w:t>Рентна плата за  користування надрами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2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2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13030800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Рентна плата за користування надрами для видобування природного газу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5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13030900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Рентна плата за користування надрами для видобування газового конденсату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8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  <w:t>14000000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  <w:t>Внутрішні податки на товари та послуги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6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9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600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17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 xml:space="preserve"> 600</w:t>
            </w:r>
          </w:p>
        </w:tc>
      </w:tr>
      <w:tr w:rsidR="0076114A" w:rsidRPr="00C7108C" w:rsidTr="00DC7837">
        <w:trPr>
          <w:trHeight w:val="87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14040000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600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17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600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18000000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Місцеві податки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4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821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519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100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750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560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10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091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280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  <w:t>18010000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  <w:t>Податок на майно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3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332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412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100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975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990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7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720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 xml:space="preserve"> 190</w:t>
            </w:r>
          </w:p>
        </w:tc>
      </w:tr>
      <w:tr w:rsidR="0076114A" w:rsidRPr="00C7108C" w:rsidTr="00DC7837">
        <w:trPr>
          <w:trHeight w:val="87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18010400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Податок на нерухоме майно, відмінне від земельної ділянки, сплачений юридичними особами, які є власниками об`єктів нежитлової нерухомості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260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300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260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300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18010500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Земельний податок з юридичних осіб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215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250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18010600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Орендна плата з юридичних осіб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204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281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440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490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6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925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890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18010700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Земельний податок з фізичних осіб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34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66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33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800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134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18010900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Орендна плата з фізичних осіб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63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400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150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5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  <w:t>18050000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  <w:t>Єдиний податок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489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107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774</w:t>
            </w:r>
            <w:r w:rsidR="00F91EB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570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F91EB4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2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371</w:t>
            </w:r>
            <w:r w:rsidR="00F91EB4"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F91E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 xml:space="preserve"> 090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18050300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Єдиний податок з юридичних осіб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72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80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18050400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Єдиний податок з фізичних осіб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261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920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61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600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38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570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362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090</w:t>
            </w:r>
          </w:p>
        </w:tc>
      </w:tr>
      <w:tr w:rsidR="0076114A" w:rsidRPr="00C7108C" w:rsidTr="00DC7837">
        <w:trPr>
          <w:trHeight w:val="130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lastRenderedPageBreak/>
              <w:t>18050500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Єдиний податок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 відсотків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227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37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400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664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929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20000000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НЕПОДАТКОВІ НАДХОДЖЕННЯ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840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530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730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7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100</w:t>
            </w:r>
          </w:p>
        </w:tc>
      </w:tr>
      <w:tr w:rsidR="0076114A" w:rsidRPr="00C7108C" w:rsidTr="00DC7837">
        <w:trPr>
          <w:trHeight w:val="84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22000000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840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530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730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7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100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22010000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Плата за надання адміністративних послуг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500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700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7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22012500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F91EB4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90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22012600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F91E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  <w:r w:rsidR="00F91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76114A" w:rsidRPr="00C7108C" w:rsidTr="00DC7837">
        <w:trPr>
          <w:trHeight w:val="76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22080000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</w:tr>
      <w:tr w:rsidR="0076114A" w:rsidRPr="00C7108C" w:rsidTr="00DC7837">
        <w:trPr>
          <w:trHeight w:val="81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22080400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22090000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Державне мито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934FCE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0,0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934FCE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0,0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934FCE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0,0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934FCE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100</w:t>
            </w:r>
          </w:p>
        </w:tc>
      </w:tr>
      <w:tr w:rsidR="0076114A" w:rsidRPr="00C7108C" w:rsidTr="00DC7837">
        <w:trPr>
          <w:trHeight w:val="102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22090100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 xml:space="preserve">Державне мито, що сплачується за місцем розгляду та оформлення документів, у тому </w:t>
            </w: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lastRenderedPageBreak/>
              <w:t>числі за оформлення документів на спадщину і дарування 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934FCE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0,0</w:t>
            </w:r>
            <w:r w:rsidR="00C7108C"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934FCE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</w:t>
            </w:r>
            <w:r w:rsidR="00C7108C"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934FCE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0,0</w:t>
            </w:r>
            <w:r w:rsidR="00C7108C"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934FCE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0,</w:t>
            </w:r>
            <w:r w:rsidR="00C7108C"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lastRenderedPageBreak/>
              <w:t>24060300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Інші надходження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val="uk-UA" w:eastAsia="uk-UA"/>
              </w:rPr>
              <w:t>40000000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DC7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uk-UA" w:eastAsia="uk-UA"/>
              </w:rPr>
              <w:t>ОФІЦІЙНІ ТРАНСФЕРТИ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8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813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 xml:space="preserve"> 507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  <w:t>41020000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  <w:t>Дотації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590</w:t>
            </w:r>
            <w:r w:rsidR="00934F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600</w:t>
            </w:r>
          </w:p>
        </w:tc>
      </w:tr>
      <w:tr w:rsidR="0076114A" w:rsidRPr="00C7108C" w:rsidTr="00DC7837">
        <w:trPr>
          <w:trHeight w:val="87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41020201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Додаткова дотація з державного бюджету місцевим бюджетам на здійснення переданих з бюджету видатків з утримання закладів освіти і охорони здоровя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590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600</w:t>
            </w:r>
          </w:p>
        </w:tc>
      </w:tr>
      <w:tr w:rsidR="0076114A" w:rsidRPr="00C7108C" w:rsidTr="00DC7837">
        <w:trPr>
          <w:trHeight w:val="48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szCs w:val="32"/>
                <w:lang w:val="uk-UA" w:eastAsia="uk-UA"/>
              </w:rPr>
              <w:t>41030000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A82B85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4"/>
                <w:lang w:val="uk-UA" w:eastAsia="uk-UA"/>
              </w:rPr>
              <w:t>Субвенції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A82B85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8</w:t>
            </w:r>
            <w:r w:rsidR="00934F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 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222</w:t>
            </w:r>
            <w:r w:rsidR="00934F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,</w:t>
            </w:r>
            <w:r w:rsidRPr="00A82B8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 xml:space="preserve"> 907</w:t>
            </w:r>
          </w:p>
        </w:tc>
      </w:tr>
      <w:tr w:rsidR="0076114A" w:rsidRPr="00C7108C" w:rsidTr="00DC7837">
        <w:trPr>
          <w:trHeight w:val="870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41035200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Субвенція за рахунок залишку коштів освітньої субвенції з державного бюджету місцевим бюджетам, що утворився на початок бюджетного періоду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76114A" w:rsidRPr="00C7108C" w:rsidTr="00DC7837">
        <w:trPr>
          <w:trHeight w:val="435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41033200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Субвенція з державного бюджету місцевим бюджетам на формування інфроструктури ОТГ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41033901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Освітня субвенція з державного бюджету місцевим бюджетам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930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100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41034201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Медична субвенція з державного бюджету місцевим бюджетам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273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300</w:t>
            </w:r>
          </w:p>
        </w:tc>
      </w:tr>
      <w:tr w:rsidR="0076114A" w:rsidRPr="00C7108C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41035000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lang w:val="uk-UA" w:eastAsia="uk-UA"/>
              </w:rPr>
              <w:t>інші субвенції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19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507</w:t>
            </w:r>
          </w:p>
        </w:tc>
      </w:tr>
      <w:tr w:rsidR="0076114A" w:rsidRPr="00DC7837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  <w:t>Всього (без урахування трансфертів)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6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387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738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860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312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750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16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438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700</w:t>
            </w:r>
          </w:p>
        </w:tc>
      </w:tr>
      <w:tr w:rsidR="0076114A" w:rsidRPr="00DC7837" w:rsidTr="00DC7837">
        <w:trPr>
          <w:trHeight w:val="499"/>
        </w:trPr>
        <w:tc>
          <w:tcPr>
            <w:tcW w:w="2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  <w:t>Всього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25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 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252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207</w:t>
            </w:r>
          </w:p>
        </w:tc>
      </w:tr>
      <w:tr w:rsidR="00C7108C" w:rsidRPr="00C7108C" w:rsidTr="0076114A">
        <w:trPr>
          <w:trHeight w:val="499"/>
        </w:trPr>
        <w:tc>
          <w:tcPr>
            <w:tcW w:w="14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7837" w:rsidRDefault="00DC7837" w:rsidP="00C7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uk-UA"/>
              </w:rPr>
            </w:pPr>
          </w:p>
          <w:p w:rsidR="00C7108C" w:rsidRPr="00C7108C" w:rsidRDefault="00C7108C" w:rsidP="00C71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uk-UA"/>
              </w:rPr>
            </w:pPr>
            <w:r w:rsidRPr="00C7108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uk-UA" w:eastAsia="uk-UA"/>
              </w:rPr>
              <w:lastRenderedPageBreak/>
              <w:t>СПЕЦ. ФОНД</w:t>
            </w:r>
          </w:p>
        </w:tc>
      </w:tr>
      <w:tr w:rsidR="00C7108C" w:rsidRPr="00C7108C" w:rsidTr="00DC7837">
        <w:trPr>
          <w:trHeight w:val="531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  <w:lastRenderedPageBreak/>
              <w:t>19000000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  <w:t>ЕКОЛОГІЧНИЙ ПОДАТОК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0</w:t>
            </w:r>
          </w:p>
        </w:tc>
      </w:tr>
      <w:tr w:rsidR="00C7108C" w:rsidRPr="00C7108C" w:rsidTr="00DC7837">
        <w:trPr>
          <w:trHeight w:val="79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  <w:t>19010100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Надходження від викидів забруднюючих речовин в атмосферне повітря стаціонарними джерелами забруднення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0</w:t>
            </w:r>
          </w:p>
        </w:tc>
      </w:tr>
      <w:tr w:rsidR="00C7108C" w:rsidRPr="00C7108C" w:rsidTr="00DC7837">
        <w:trPr>
          <w:trHeight w:val="137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val="uk-UA" w:eastAsia="uk-UA"/>
              </w:rPr>
              <w:t>19010300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Надходження від розміщення відходів у спеціально відведених для цього місцях чи на об</w:t>
            </w:r>
            <w:r w:rsid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>’</w:t>
            </w:r>
            <w:r w:rsidRPr="00DC7837">
              <w:rPr>
                <w:rFonts w:ascii="Times New Roman" w:eastAsia="Times New Roman" w:hAnsi="Times New Roman" w:cs="Times New Roman"/>
                <w:sz w:val="24"/>
                <w:szCs w:val="32"/>
                <w:lang w:val="uk-UA" w:eastAsia="uk-UA"/>
              </w:rPr>
              <w:t xml:space="preserve">єктах , крім розміщення окремих видів відходів, як вторинної сировини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0</w:t>
            </w:r>
          </w:p>
        </w:tc>
      </w:tr>
      <w:tr w:rsidR="00C7108C" w:rsidRPr="00C7108C" w:rsidTr="00DC7837">
        <w:trPr>
          <w:trHeight w:val="4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  <w:t>25010100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  <w:t>ВЛАСНІ НАДХОДЖЕННЯ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90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 xml:space="preserve"> 000</w:t>
            </w:r>
          </w:p>
        </w:tc>
      </w:tr>
      <w:tr w:rsidR="00C7108C" w:rsidRPr="00C7108C" w:rsidTr="00DC7837">
        <w:trPr>
          <w:trHeight w:val="41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  <w:t>41035000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  <w:t>ІНШІ СУБВЕНЦІЇ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uk-UA" w:eastAsia="uk-UA"/>
              </w:rPr>
              <w:t>0</w:t>
            </w:r>
          </w:p>
        </w:tc>
      </w:tr>
      <w:tr w:rsidR="00C7108C" w:rsidRPr="00C7108C" w:rsidTr="00DC7837">
        <w:trPr>
          <w:trHeight w:val="40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  <w:t> 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  <w:t>всього ( без урахування трансфертів)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90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  <w:tr w:rsidR="00C7108C" w:rsidRPr="00C7108C" w:rsidTr="00DC7837">
        <w:trPr>
          <w:trHeight w:val="49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  <w:t> </w:t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C7108C" w:rsidRPr="00DC7837" w:rsidRDefault="00C7108C" w:rsidP="00C71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k-UA" w:eastAsia="uk-UA"/>
              </w:rPr>
              <w:t xml:space="preserve">Всього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7108C" w:rsidRPr="00DC7837" w:rsidRDefault="00C7108C" w:rsidP="00DC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90</w:t>
            </w:r>
            <w:r w:rsidR="00934F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,</w:t>
            </w:r>
            <w:r w:rsidRPr="00DC78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 000</w:t>
            </w:r>
          </w:p>
        </w:tc>
      </w:tr>
    </w:tbl>
    <w:p w:rsidR="006466DE" w:rsidRDefault="006466DE" w:rsidP="0046421F">
      <w:pPr>
        <w:rPr>
          <w:rFonts w:ascii="Times New Roman" w:hAnsi="Times New Roman" w:cs="Times New Roman"/>
          <w:sz w:val="28"/>
          <w:szCs w:val="28"/>
          <w:lang w:val="uk-UA"/>
        </w:rPr>
        <w:sectPr w:rsidR="006466DE" w:rsidSect="006466DE">
          <w:pgSz w:w="16838" w:h="11906" w:orient="landscape"/>
          <w:pgMar w:top="992" w:right="1134" w:bottom="709" w:left="1134" w:header="709" w:footer="709" w:gutter="0"/>
          <w:cols w:space="708"/>
          <w:docGrid w:linePitch="360"/>
        </w:sectPr>
      </w:pPr>
    </w:p>
    <w:p w:rsidR="004B7CAE" w:rsidRDefault="00DC7837" w:rsidP="00835448">
      <w:pPr>
        <w:shd w:val="clear" w:color="auto" w:fill="FFFFFF"/>
        <w:spacing w:after="0" w:line="240" w:lineRule="auto"/>
        <w:ind w:left="-142"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На даний час підприємства нафтогазового комплексу,що знаходяться на території Сергіївської ОТГ сплачують ПДФО до інших місцевих бюджетів, що є проблемою для Сергіївської сільської ради.</w:t>
      </w:r>
    </w:p>
    <w:p w:rsidR="00DC7837" w:rsidRPr="00B47323" w:rsidRDefault="00DC7837" w:rsidP="00DC7837">
      <w:pPr>
        <w:spacing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7323">
        <w:rPr>
          <w:rFonts w:ascii="Times New Roman" w:eastAsia="Calibri" w:hAnsi="Times New Roman" w:cs="Times New Roman"/>
          <w:sz w:val="28"/>
          <w:szCs w:val="28"/>
          <w:lang w:val="uk-UA"/>
        </w:rPr>
        <w:t>Захищені видатки.</w:t>
      </w:r>
    </w:p>
    <w:tbl>
      <w:tblPr>
        <w:tblW w:w="102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4810"/>
      </w:tblGrid>
      <w:tr w:rsidR="00DC7837" w:rsidRPr="00B47323" w:rsidTr="00DC7837">
        <w:trPr>
          <w:trHeight w:val="496"/>
        </w:trPr>
        <w:tc>
          <w:tcPr>
            <w:tcW w:w="5402" w:type="dxa"/>
          </w:tcPr>
          <w:p w:rsidR="00DC7837" w:rsidRDefault="00DC7837" w:rsidP="00DC7837">
            <w:pPr>
              <w:spacing w:after="0" w:line="240" w:lineRule="auto"/>
              <w:ind w:left="-142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  <w:t>Показник</w:t>
            </w:r>
          </w:p>
        </w:tc>
        <w:tc>
          <w:tcPr>
            <w:tcW w:w="4810" w:type="dxa"/>
            <w:vAlign w:val="center"/>
          </w:tcPr>
          <w:p w:rsidR="00DC7837" w:rsidRDefault="00DC7837" w:rsidP="00DC783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3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Всього,тис.</w:t>
            </w:r>
            <w:r w:rsidR="00934F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73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DC7837" w:rsidRPr="00B47323" w:rsidTr="00DC7837">
        <w:trPr>
          <w:trHeight w:val="496"/>
        </w:trPr>
        <w:tc>
          <w:tcPr>
            <w:tcW w:w="5402" w:type="dxa"/>
          </w:tcPr>
          <w:p w:rsidR="00DC7837" w:rsidRPr="00B47323" w:rsidRDefault="00DC7837" w:rsidP="00DC78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Оплата праці</w:t>
            </w:r>
          </w:p>
        </w:tc>
        <w:tc>
          <w:tcPr>
            <w:tcW w:w="4810" w:type="dxa"/>
            <w:vAlign w:val="center"/>
          </w:tcPr>
          <w:p w:rsidR="00DC7837" w:rsidRPr="00B47323" w:rsidRDefault="00DC7837" w:rsidP="00DC783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  <w:r w:rsidR="00934F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496, 920</w:t>
            </w:r>
          </w:p>
        </w:tc>
      </w:tr>
      <w:tr w:rsidR="00DC7837" w:rsidRPr="00B47323" w:rsidTr="00DC7837">
        <w:trPr>
          <w:trHeight w:val="315"/>
        </w:trPr>
        <w:tc>
          <w:tcPr>
            <w:tcW w:w="5402" w:type="dxa"/>
          </w:tcPr>
          <w:p w:rsidR="00DC7837" w:rsidRPr="00B47323" w:rsidRDefault="00DC7837" w:rsidP="00DC78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4810" w:type="dxa"/>
            <w:vAlign w:val="center"/>
          </w:tcPr>
          <w:p w:rsidR="00DC7837" w:rsidRPr="00B47323" w:rsidRDefault="00DC7837" w:rsidP="00DC783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934F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529, 160</w:t>
            </w:r>
          </w:p>
        </w:tc>
      </w:tr>
      <w:tr w:rsidR="00DC7837" w:rsidRPr="00B47323" w:rsidTr="00DC7837">
        <w:trPr>
          <w:trHeight w:val="345"/>
        </w:trPr>
        <w:tc>
          <w:tcPr>
            <w:tcW w:w="5402" w:type="dxa"/>
          </w:tcPr>
          <w:p w:rsidR="00DC7837" w:rsidRPr="00B47323" w:rsidRDefault="00DC7837" w:rsidP="00DC78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Придбання медикаментів</w:t>
            </w:r>
          </w:p>
        </w:tc>
        <w:tc>
          <w:tcPr>
            <w:tcW w:w="4810" w:type="dxa"/>
            <w:vAlign w:val="center"/>
          </w:tcPr>
          <w:p w:rsidR="00DC7837" w:rsidRPr="00B47323" w:rsidRDefault="00DC7837" w:rsidP="00DC783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3,000</w:t>
            </w:r>
          </w:p>
        </w:tc>
      </w:tr>
      <w:tr w:rsidR="00DC7837" w:rsidRPr="00B47323" w:rsidTr="00DC7837">
        <w:trPr>
          <w:trHeight w:val="555"/>
        </w:trPr>
        <w:tc>
          <w:tcPr>
            <w:tcW w:w="5402" w:type="dxa"/>
          </w:tcPr>
          <w:p w:rsidR="00DC7837" w:rsidRPr="00B47323" w:rsidRDefault="00DC7837" w:rsidP="00DC78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Придбання продуктів харчування</w:t>
            </w:r>
          </w:p>
        </w:tc>
        <w:tc>
          <w:tcPr>
            <w:tcW w:w="4810" w:type="dxa"/>
            <w:vAlign w:val="center"/>
          </w:tcPr>
          <w:p w:rsidR="00DC7837" w:rsidRPr="00B47323" w:rsidRDefault="00DC7837" w:rsidP="00DC783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529,810</w:t>
            </w:r>
          </w:p>
        </w:tc>
      </w:tr>
      <w:tr w:rsidR="00DC7837" w:rsidRPr="00B47323" w:rsidTr="00DC7837">
        <w:trPr>
          <w:trHeight w:val="585"/>
        </w:trPr>
        <w:tc>
          <w:tcPr>
            <w:tcW w:w="5402" w:type="dxa"/>
          </w:tcPr>
          <w:p w:rsidR="00DC7837" w:rsidRPr="00B47323" w:rsidRDefault="00DC7837" w:rsidP="00DC78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4810" w:type="dxa"/>
            <w:vAlign w:val="center"/>
          </w:tcPr>
          <w:p w:rsidR="00DC7837" w:rsidRPr="00B47323" w:rsidRDefault="00DC7837" w:rsidP="00DC783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934F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371,010</w:t>
            </w:r>
          </w:p>
        </w:tc>
      </w:tr>
      <w:tr w:rsidR="00DC7837" w:rsidRPr="00B47323" w:rsidTr="00DC7837">
        <w:trPr>
          <w:trHeight w:val="675"/>
        </w:trPr>
        <w:tc>
          <w:tcPr>
            <w:tcW w:w="5402" w:type="dxa"/>
          </w:tcPr>
          <w:p w:rsidR="00DC7837" w:rsidRPr="00B47323" w:rsidRDefault="00DC7837" w:rsidP="00DC78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Поточні трансферти місцевим бюджетам</w:t>
            </w:r>
          </w:p>
        </w:tc>
        <w:tc>
          <w:tcPr>
            <w:tcW w:w="4810" w:type="dxa"/>
            <w:vAlign w:val="center"/>
          </w:tcPr>
          <w:p w:rsidR="00DC7837" w:rsidRPr="00B47323" w:rsidRDefault="00DC7837" w:rsidP="00DC783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934FC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866,270</w:t>
            </w:r>
          </w:p>
        </w:tc>
      </w:tr>
      <w:tr w:rsidR="00DC7837" w:rsidRPr="00B47323" w:rsidTr="00DC7837">
        <w:trPr>
          <w:trHeight w:val="555"/>
        </w:trPr>
        <w:tc>
          <w:tcPr>
            <w:tcW w:w="5402" w:type="dxa"/>
          </w:tcPr>
          <w:p w:rsidR="00DC7837" w:rsidRPr="00B47323" w:rsidRDefault="00DC7837" w:rsidP="00DC78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Поточні трансферти населенню</w:t>
            </w:r>
          </w:p>
        </w:tc>
        <w:tc>
          <w:tcPr>
            <w:tcW w:w="4810" w:type="dxa"/>
            <w:vAlign w:val="center"/>
          </w:tcPr>
          <w:p w:rsidR="00DC7837" w:rsidRPr="00B47323" w:rsidRDefault="00DC7837" w:rsidP="00DC7837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254,500</w:t>
            </w:r>
          </w:p>
        </w:tc>
      </w:tr>
    </w:tbl>
    <w:p w:rsidR="00DC7837" w:rsidRDefault="00DC7837" w:rsidP="00835448">
      <w:pPr>
        <w:shd w:val="clear" w:color="auto" w:fill="FFFFFF"/>
        <w:spacing w:after="0" w:line="240" w:lineRule="auto"/>
        <w:ind w:left="-142"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DC7837" w:rsidRPr="0046421F" w:rsidRDefault="00DC7837" w:rsidP="00835448">
      <w:pPr>
        <w:shd w:val="clear" w:color="auto" w:fill="FFFFFF"/>
        <w:spacing w:after="0" w:line="240" w:lineRule="auto"/>
        <w:ind w:left="-142"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9E3384" w:rsidRPr="00BE1697" w:rsidRDefault="00D067C9" w:rsidP="0046421F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</w:pPr>
      <w:r w:rsidRPr="00BE169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en-US"/>
        </w:rPr>
        <w:t>1</w:t>
      </w:r>
      <w:r w:rsidRPr="00BE169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.6 </w:t>
      </w:r>
      <w:r w:rsidR="009E3384" w:rsidRPr="00BE169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Результати </w:t>
      </w:r>
      <w:r w:rsidR="009E3384" w:rsidRPr="00BE169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</w:rPr>
        <w:t>SWOT</w:t>
      </w:r>
      <w:r w:rsidR="00934FC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722753" w:rsidRPr="00BE169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–</w:t>
      </w:r>
      <w:r w:rsidR="00934FC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9E3384" w:rsidRPr="00BE169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>аналізу</w:t>
      </w:r>
      <w:r w:rsidR="00934FC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707FE" w:rsidRPr="0046421F" w:rsidRDefault="00934FCE" w:rsidP="00213DB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CE">
        <w:rPr>
          <w:rFonts w:ascii="Times New Roman" w:hAnsi="Times New Roman" w:cs="Times New Roman"/>
          <w:sz w:val="28"/>
          <w:szCs w:val="28"/>
        </w:rPr>
        <w:t>SWOT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FC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FCE">
        <w:rPr>
          <w:rFonts w:ascii="Times New Roman" w:hAnsi="Times New Roman" w:cs="Times New Roman"/>
          <w:sz w:val="28"/>
          <w:szCs w:val="28"/>
          <w:lang w:val="uk-UA"/>
        </w:rPr>
        <w:t xml:space="preserve">аналіз ОТГ проведено на основі матеріалів дослідження соціально- економічного стану населених пунктів, що входять до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Сергіївської</w:t>
      </w:r>
      <w:r w:rsidRPr="00934FCE">
        <w:rPr>
          <w:rFonts w:ascii="Times New Roman" w:hAnsi="Times New Roman" w:cs="Times New Roman"/>
          <w:sz w:val="28"/>
          <w:szCs w:val="28"/>
          <w:lang w:val="uk-UA"/>
        </w:rPr>
        <w:t xml:space="preserve"> ОТГ.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FCE">
        <w:rPr>
          <w:rFonts w:ascii="Times New Roman" w:hAnsi="Times New Roman" w:cs="Times New Roman"/>
          <w:sz w:val="28"/>
          <w:szCs w:val="28"/>
          <w:lang w:val="uk-UA"/>
        </w:rPr>
        <w:t xml:space="preserve">На основі </w:t>
      </w:r>
      <w:r w:rsidRPr="00934FCE">
        <w:rPr>
          <w:rFonts w:ascii="Times New Roman" w:hAnsi="Times New Roman" w:cs="Times New Roman"/>
          <w:sz w:val="28"/>
          <w:szCs w:val="28"/>
        </w:rPr>
        <w:t>SWOT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FC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FCE">
        <w:rPr>
          <w:rFonts w:ascii="Times New Roman" w:hAnsi="Times New Roman" w:cs="Times New Roman"/>
          <w:sz w:val="28"/>
          <w:szCs w:val="28"/>
          <w:lang w:val="uk-UA"/>
        </w:rPr>
        <w:t>аналізу здійснюється ідентифікація проблем та вибір пріоритетних напрямків розвитку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4FCE">
        <w:rPr>
          <w:rFonts w:ascii="Times New Roman" w:hAnsi="Times New Roman" w:cs="Times New Roman"/>
          <w:sz w:val="28"/>
          <w:szCs w:val="28"/>
        </w:rPr>
        <w:t>SWOT</w:t>
      </w:r>
      <w:r w:rsidR="00213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F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13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4FCE">
        <w:rPr>
          <w:rFonts w:ascii="Times New Roman" w:hAnsi="Times New Roman" w:cs="Times New Roman"/>
          <w:sz w:val="28"/>
          <w:szCs w:val="28"/>
          <w:lang w:val="uk-UA"/>
        </w:rPr>
        <w:t xml:space="preserve">аналіз був розроблений на основі аналізу статистичних даних, проведення круглих столів із залученням старост громади, </w:t>
      </w:r>
      <w:r w:rsidR="00213DB2">
        <w:rPr>
          <w:rFonts w:ascii="Times New Roman" w:hAnsi="Times New Roman" w:cs="Times New Roman"/>
          <w:sz w:val="28"/>
          <w:szCs w:val="28"/>
          <w:lang w:val="uk-UA"/>
        </w:rPr>
        <w:t>депутатського корпусу, організацій</w:t>
      </w:r>
      <w:r w:rsidRPr="00934FCE">
        <w:rPr>
          <w:rFonts w:ascii="Times New Roman" w:hAnsi="Times New Roman" w:cs="Times New Roman"/>
          <w:sz w:val="28"/>
          <w:szCs w:val="28"/>
          <w:lang w:val="uk-UA"/>
        </w:rPr>
        <w:t xml:space="preserve"> та на основі думки населення.</w:t>
      </w:r>
    </w:p>
    <w:p w:rsidR="009D5140" w:rsidRDefault="009D5140" w:rsidP="004642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9571" w:type="dxa"/>
        <w:tblLook w:val="04A0"/>
      </w:tblPr>
      <w:tblGrid>
        <w:gridCol w:w="4785"/>
        <w:gridCol w:w="4786"/>
      </w:tblGrid>
      <w:tr w:rsidR="009D5140" w:rsidRPr="00C74EFF" w:rsidTr="009D5140">
        <w:tc>
          <w:tcPr>
            <w:tcW w:w="4785" w:type="dxa"/>
          </w:tcPr>
          <w:p w:rsidR="009D5140" w:rsidRPr="00C74EFF" w:rsidRDefault="009D5140" w:rsidP="008E740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F">
              <w:rPr>
                <w:rFonts w:ascii="Times New Roman" w:hAnsi="Times New Roman"/>
                <w:b/>
                <w:sz w:val="24"/>
                <w:szCs w:val="24"/>
              </w:rPr>
              <w:t>Сильні</w:t>
            </w:r>
            <w:r w:rsidR="001F7B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74EFF">
              <w:rPr>
                <w:rFonts w:ascii="Times New Roman" w:hAnsi="Times New Roman"/>
                <w:b/>
                <w:sz w:val="24"/>
                <w:szCs w:val="24"/>
              </w:rPr>
              <w:t>сторони</w:t>
            </w:r>
          </w:p>
        </w:tc>
        <w:tc>
          <w:tcPr>
            <w:tcW w:w="4786" w:type="dxa"/>
          </w:tcPr>
          <w:p w:rsidR="009D5140" w:rsidRPr="00C74EFF" w:rsidRDefault="009D5140" w:rsidP="008E740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F">
              <w:rPr>
                <w:rFonts w:ascii="Times New Roman" w:hAnsi="Times New Roman"/>
                <w:b/>
                <w:sz w:val="24"/>
                <w:szCs w:val="24"/>
              </w:rPr>
              <w:t>Слабкі</w:t>
            </w:r>
            <w:r w:rsidR="001F7B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74EFF">
              <w:rPr>
                <w:rFonts w:ascii="Times New Roman" w:hAnsi="Times New Roman"/>
                <w:b/>
                <w:sz w:val="24"/>
                <w:szCs w:val="24"/>
              </w:rPr>
              <w:t>сторони</w:t>
            </w:r>
          </w:p>
        </w:tc>
      </w:tr>
      <w:tr w:rsidR="009D5140" w:rsidRPr="00C74EFF" w:rsidTr="009D5140">
        <w:tc>
          <w:tcPr>
            <w:tcW w:w="4785" w:type="dxa"/>
          </w:tcPr>
          <w:p w:rsidR="009D5140" w:rsidRPr="009D5140" w:rsidRDefault="009D5140" w:rsidP="009D5140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140">
              <w:rPr>
                <w:rFonts w:ascii="Times New Roman" w:hAnsi="Times New Roman"/>
                <w:sz w:val="28"/>
                <w:szCs w:val="28"/>
                <w:lang w:val="uk-UA"/>
              </w:rPr>
              <w:t>Фінансово спроможна громада, що має високий рейтинг на обласному та всеукраїнському рівні</w:t>
            </w:r>
          </w:p>
          <w:p w:rsidR="009D5140" w:rsidRPr="009D5140" w:rsidRDefault="009D5140" w:rsidP="009D5140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Наявність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земельних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ресурсів (земель сільськогосподарського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призначення).</w:t>
            </w:r>
          </w:p>
          <w:p w:rsidR="009D5140" w:rsidRPr="009D5140" w:rsidRDefault="009D5140" w:rsidP="009D5140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Наявність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підприємств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нафтогазового комплексу, які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створюють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робочі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місця і формують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близько 10% сільського бюджету.</w:t>
            </w:r>
          </w:p>
          <w:p w:rsidR="009D5140" w:rsidRPr="009D5140" w:rsidRDefault="009D5140" w:rsidP="009D5140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Розвинута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(достатня)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соціальна сфера.</w:t>
            </w:r>
          </w:p>
          <w:p w:rsidR="009D5140" w:rsidRPr="009D5140" w:rsidRDefault="009D5140" w:rsidP="009D5140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Наявність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земельних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ділянок для відпочинку</w:t>
            </w:r>
            <w:r w:rsidRPr="009D51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місцевого </w:t>
            </w:r>
            <w:r w:rsidRPr="009D514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населення</w:t>
            </w:r>
          </w:p>
          <w:p w:rsidR="009D5140" w:rsidRPr="009D5140" w:rsidRDefault="009D5140" w:rsidP="009D5140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Наявність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лісових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ресурсів, які не використовуються.</w:t>
            </w:r>
          </w:p>
        </w:tc>
        <w:tc>
          <w:tcPr>
            <w:tcW w:w="4786" w:type="dxa"/>
          </w:tcPr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lastRenderedPageBreak/>
              <w:t>Від’ємний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приріст населення.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Відсутність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кваліфікованої робочої сили.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Безробіття.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Слабка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транспортна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інфраструктура.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Низька густота населення.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Низька</w:t>
            </w:r>
            <w:r w:rsidR="00934F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громадська</w:t>
            </w:r>
            <w:r w:rsidR="00934F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активність.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Присутність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тіньової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економіки.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Мало дітей та населення фертильного віку.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Низька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громадська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безпека.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Несприятлива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екологічна</w:t>
            </w:r>
            <w:r w:rsidR="001F7B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ситуація.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Відсутня система поводження з ТПВ.</w:t>
            </w:r>
          </w:p>
          <w:p w:rsidR="009D5140" w:rsidRPr="009D5140" w:rsidRDefault="009D5140" w:rsidP="009D5140">
            <w:pPr>
              <w:numPr>
                <w:ilvl w:val="0"/>
                <w:numId w:val="34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 xml:space="preserve">Однобічний розвиток сільського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lastRenderedPageBreak/>
              <w:t>господарства (наявність</w:t>
            </w:r>
            <w:r w:rsidR="001C2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рослинництва, відсутність</w:t>
            </w:r>
            <w:r w:rsidR="001C2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інших</w:t>
            </w:r>
            <w:r w:rsidR="001C2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 xml:space="preserve">галузей).   </w:t>
            </w:r>
          </w:p>
        </w:tc>
      </w:tr>
      <w:tr w:rsidR="009D5140" w:rsidRPr="00C74EFF" w:rsidTr="009D5140">
        <w:tc>
          <w:tcPr>
            <w:tcW w:w="4785" w:type="dxa"/>
          </w:tcPr>
          <w:p w:rsidR="009D5140" w:rsidRPr="009D5140" w:rsidRDefault="009D5140" w:rsidP="008E740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1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Можливості</w:t>
            </w:r>
          </w:p>
        </w:tc>
        <w:tc>
          <w:tcPr>
            <w:tcW w:w="4786" w:type="dxa"/>
          </w:tcPr>
          <w:p w:rsidR="009D5140" w:rsidRPr="009D5140" w:rsidRDefault="009D5140" w:rsidP="008E740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140">
              <w:rPr>
                <w:rFonts w:ascii="Times New Roman" w:hAnsi="Times New Roman"/>
                <w:b/>
                <w:sz w:val="28"/>
                <w:szCs w:val="28"/>
              </w:rPr>
              <w:t>Загрози</w:t>
            </w:r>
          </w:p>
        </w:tc>
      </w:tr>
      <w:tr w:rsidR="009D5140" w:rsidRPr="00C74EFF" w:rsidTr="009D5140">
        <w:tc>
          <w:tcPr>
            <w:tcW w:w="4785" w:type="dxa"/>
          </w:tcPr>
          <w:p w:rsidR="009D5140" w:rsidRPr="009D5140" w:rsidRDefault="009D5140" w:rsidP="009D5140">
            <w:pPr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Надання державою права розпоряджатися землями поза межами населених пунктів.</w:t>
            </w:r>
          </w:p>
          <w:p w:rsidR="009D5140" w:rsidRPr="009D5140" w:rsidRDefault="009D5140" w:rsidP="009D5140">
            <w:pPr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Сплата ПДФО ПАТ «Укрнафта» за місцем</w:t>
            </w:r>
            <w:r w:rsidR="001C2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r w:rsidR="001C2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підприємства.</w:t>
            </w:r>
          </w:p>
          <w:p w:rsidR="009D5140" w:rsidRPr="009D5140" w:rsidRDefault="009D5140" w:rsidP="009D5140">
            <w:pPr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Розширення меж громади.</w:t>
            </w:r>
          </w:p>
          <w:p w:rsidR="009D5140" w:rsidRPr="009D5140" w:rsidRDefault="009D5140" w:rsidP="009D5140">
            <w:pPr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Сплата</w:t>
            </w:r>
            <w:r w:rsidR="001C2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ренти за використання надр до місцевого бюджету.</w:t>
            </w:r>
          </w:p>
          <w:p w:rsidR="009D5140" w:rsidRPr="009D5140" w:rsidRDefault="009D5140" w:rsidP="009D5140">
            <w:pPr>
              <w:numPr>
                <w:ilvl w:val="0"/>
                <w:numId w:val="35"/>
              </w:num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</w:rPr>
              <w:t>Міжмуніципальне</w:t>
            </w:r>
            <w:r w:rsidR="001C2E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9D5140">
              <w:rPr>
                <w:rFonts w:ascii="Times New Roman" w:hAnsi="Times New Roman"/>
                <w:sz w:val="28"/>
                <w:szCs w:val="28"/>
              </w:rPr>
              <w:t>півробітництво</w:t>
            </w:r>
          </w:p>
        </w:tc>
        <w:tc>
          <w:tcPr>
            <w:tcW w:w="4786" w:type="dxa"/>
          </w:tcPr>
          <w:p w:rsidR="009D5140" w:rsidRPr="009D5140" w:rsidRDefault="009D5140" w:rsidP="008E7403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  <w:lang w:val="uk-UA"/>
              </w:rPr>
              <w:t>1. Несприятлива бюджетна політика з боку держави.</w:t>
            </w:r>
          </w:p>
          <w:p w:rsidR="009D5140" w:rsidRPr="009D5140" w:rsidRDefault="009D5140" w:rsidP="008E7403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  <w:lang w:val="uk-UA"/>
              </w:rPr>
              <w:t>2. Закриття підприємств ПАТ «Укрнафти».</w:t>
            </w:r>
          </w:p>
          <w:p w:rsidR="009D5140" w:rsidRPr="009D5140" w:rsidRDefault="009D5140" w:rsidP="008E7403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D5140">
              <w:rPr>
                <w:rFonts w:ascii="Times New Roman" w:hAnsi="Times New Roman"/>
                <w:sz w:val="28"/>
                <w:szCs w:val="28"/>
                <w:lang w:val="uk-UA"/>
              </w:rPr>
              <w:t>3. Під час проведення адміністративно-територіальної реформи не будуть враховані інтереси громади.</w:t>
            </w:r>
          </w:p>
          <w:p w:rsidR="009D5140" w:rsidRPr="009D5140" w:rsidRDefault="009D5140" w:rsidP="008E7403">
            <w:pPr>
              <w:autoSpaceDE w:val="0"/>
              <w:autoSpaceDN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9D5140" w:rsidRPr="009D5140" w:rsidRDefault="009D5140" w:rsidP="008E7403">
            <w:pPr>
              <w:autoSpaceDE w:val="0"/>
              <w:autoSpaceDN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5140" w:rsidRPr="00C74EFF" w:rsidTr="009D5140">
        <w:tc>
          <w:tcPr>
            <w:tcW w:w="4785" w:type="dxa"/>
          </w:tcPr>
          <w:p w:rsidR="009D5140" w:rsidRPr="002E1C4C" w:rsidRDefault="009D5140" w:rsidP="009D5140">
            <w:pPr>
              <w:autoSpaceDE w:val="0"/>
              <w:autoSpaceDN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D5140" w:rsidRPr="002E1C4C" w:rsidRDefault="009D5140" w:rsidP="008E74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0157E" w:rsidRDefault="0000157E" w:rsidP="004642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tbl>
      <w:tblPr>
        <w:tblW w:w="10008" w:type="dxa"/>
        <w:tblLook w:val="01E0"/>
      </w:tblPr>
      <w:tblGrid>
        <w:gridCol w:w="4428"/>
        <w:gridCol w:w="1800"/>
        <w:gridCol w:w="3780"/>
      </w:tblGrid>
      <w:tr w:rsidR="00B51048" w:rsidRPr="00C74EFF" w:rsidTr="008E7403">
        <w:tc>
          <w:tcPr>
            <w:tcW w:w="4428" w:type="dxa"/>
            <w:tcBorders>
              <w:bottom w:val="single" w:sz="4" w:space="0" w:color="auto"/>
            </w:tcBorders>
          </w:tcPr>
          <w:p w:rsidR="00B51048" w:rsidRPr="00C74EFF" w:rsidRDefault="00B51048" w:rsidP="008E7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F">
              <w:rPr>
                <w:rFonts w:ascii="Times New Roman" w:hAnsi="Times New Roman"/>
                <w:b/>
                <w:sz w:val="24"/>
                <w:szCs w:val="24"/>
              </w:rPr>
              <w:t>Слабкісторони</w:t>
            </w:r>
          </w:p>
        </w:tc>
        <w:tc>
          <w:tcPr>
            <w:tcW w:w="1800" w:type="dxa"/>
          </w:tcPr>
          <w:p w:rsidR="00B51048" w:rsidRPr="00C74EFF" w:rsidRDefault="00924B6F" w:rsidP="008E74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B6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Нашивка 77" o:spid="_x0000_s1026" type="#_x0000_t55" style="position:absolute;left:0;text-align:left;margin-left:-5.4pt;margin-top:-1.25pt;width:90pt;height:19.25pt;rotation:18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" adj="18938">
                  <v:textbox>
                    <w:txbxContent>
                      <w:p w:rsidR="00EA0BBA" w:rsidRPr="00096373" w:rsidRDefault="00EA0BBA" w:rsidP="00B51048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096373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Зменшують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51048" w:rsidRPr="00C74EFF" w:rsidRDefault="00B51048" w:rsidP="008E7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F">
              <w:rPr>
                <w:rFonts w:ascii="Times New Roman" w:hAnsi="Times New Roman"/>
                <w:b/>
                <w:sz w:val="24"/>
                <w:szCs w:val="24"/>
              </w:rPr>
              <w:t>Можливості</w:t>
            </w: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D80E6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Від’ємний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приріст населення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65" o:spid="_x0000_s1056" style="position:absolute;left:0;text-align:left;flip:x;z-index:251663360;visibility:visible;mso-wrap-distance-top:-6e-5mm;mso-wrap-distance-bottom:-6e-5mm;mso-position-horizontal-relative:text;mso-position-vertical-relative:text" from="-3.95pt,13.45pt" to="83.05pt,3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" strokecolor="blue" strokeweight="2pt">
                  <v:stroke endarrow="block"/>
                </v:line>
              </w:pict>
            </w: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0" o:spid="_x0000_s1055" style="position:absolute;left:0;text-align:left;flip:x;z-index:251671552;visibility:visible;mso-wrap-distance-top:-6e-5mm;mso-wrap-distance-bottom:-6e-5mm;mso-position-horizontal-relative:text;mso-position-vertical-relative:text" from="-4.7pt,13.45pt" to="83.8pt,5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" strokecolor="blue" strokeweight="2pt">
                  <v:stroke endarrow="block"/>
                </v:line>
              </w:pict>
            </w: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3" o:spid="_x0000_s1054" style="position:absolute;left:0;text-align:left;flip:x y;z-index:251670528;visibility:visible;mso-position-horizontal-relative:text;mso-position-vertical-relative:text" from="-4.7pt,13.45pt" to="82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Надання державою права розпоряджатися землями поза межами населених пунктів.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5" o:spid="_x0000_s1053" style="position:absolute;left:0;text-align:left;flip:x;z-index:251676672;visibility:visible;mso-position-horizontal-relative:text;mso-position-vertical-relative:text" from="2.7pt,-.05pt" to="90.9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D80E6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Відсутні</w:t>
            </w:r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кваліфікованої робочої сили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rPr>
          <w:trHeight w:val="54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D80E6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Високий рівень б</w:t>
            </w:r>
            <w:r>
              <w:rPr>
                <w:rFonts w:ascii="Times New Roman" w:hAnsi="Times New Roman"/>
                <w:sz w:val="24"/>
                <w:szCs w:val="24"/>
              </w:rPr>
              <w:t>езробіття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79" o:spid="_x0000_s1052" style="position:absolute;left:0;text-align:left;flip:x;z-index:251669504;visibility:visible;mso-position-horizontal-relative:text;mso-position-vertical-relative:text" from="-3.95pt,42.7pt" to="84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Сплата ПДФО ПАТ «Укрнафта» за місцем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підприємства.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rPr>
          <w:trHeight w:val="54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rPr>
          <w:trHeight w:val="54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Слабка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транспортна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інфраструктура.</w:t>
            </w: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Низька густота населення.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9" o:spid="_x0000_s1051" style="position:absolute;left:0;text-align:left;flip:x;z-index:251664384;visibility:visible;mso-position-horizontal-relative:text;mso-position-vertical-relative:text" from="-5.55pt,15.75pt" to="81.9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" strokecolor="blue" strokeweight="2pt">
                  <v:stroke endarrow="block"/>
                </v:line>
              </w:pic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Розширення меж громади.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Низька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громадська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активність.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2" o:spid="_x0000_s1050" style="position:absolute;left:0;text-align:left;flip:x;z-index:251662336;visibility:visible;mso-position-horizontal-relative:text;mso-position-vertical-relative:text" from="-5.4pt,21.9pt" to="84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A87977" w:rsidRDefault="00B51048" w:rsidP="008E74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Присутність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тіньової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економіки.</w:t>
            </w:r>
          </w:p>
          <w:p w:rsidR="00B51048" w:rsidRPr="00A87977" w:rsidRDefault="00B51048" w:rsidP="008E74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30" o:spid="_x0000_s1049" style="position:absolute;left:0;text-align:left;flip:x y;z-index:251665408;visibility:visible;mso-position-horizontal-relative:text;mso-position-vertical-relative:text" from="-4.15pt,25.6pt" to="84.6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" strokecolor="blue" strokeweight="1pt">
                  <v:stroke dashstyle="dash" endarrow="block"/>
                </v:line>
              </w:pict>
            </w: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64" o:spid="_x0000_s1048" style="position:absolute;left:0;text-align:left;flip:x;z-index:251666432;visibility:visible;mso-position-horizontal-relative:text;mso-position-vertical-relative:text" from="-5.15pt,29.7pt" to="84.8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Сплатаренти за використання надр до місцевого бюджету.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A87977" w:rsidRDefault="00B51048" w:rsidP="008E74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Pr="007C041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Мало дітей та населення фертильного віку.</w:t>
            </w:r>
          </w:p>
          <w:p w:rsidR="00B51048" w:rsidRPr="00A87977" w:rsidRDefault="00B51048" w:rsidP="008E74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lastRenderedPageBreak/>
              <w:t>Низька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громадська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безпека.</w:t>
            </w:r>
          </w:p>
          <w:p w:rsidR="00B51048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1" o:spid="_x0000_s1047" style="position:absolute;left:0;text-align:left;flip:x y;z-index:251672576;visibility:visible;mso-position-horizontal-relative:text;mso-position-vertical-relative:text" from="-5.45pt,7.45pt" to="82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" strokecolor="blue" strokeweight="2pt">
                  <v:stroke endarrow="block"/>
                </v:line>
              </w:pict>
            </w: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27" o:spid="_x0000_s1046" style="position:absolute;left:0;text-align:left;flip:x y;z-index:251667456;visibility:visible;mso-wrap-distance-top:-3e-5mm;mso-wrap-distance-bottom:-3e-5mm;mso-position-horizontal-relative:text;mso-position-vertical-relative:text" from="-3.9pt,39.8pt" to="83.3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Несприятлива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екологічна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ситуація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78" o:spid="_x0000_s1045" style="position:absolute;left:0;text-align:left;flip:x;z-index:251668480;visibility:visible;mso-position-horizontal-relative:text;mso-position-vertical-relative:text" from="-4.7pt,11.2pt" to="84.3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" strokecolor="blue" strokeweight="2pt">
                  <v:stroke endarrow="block"/>
                </v:line>
              </w:pic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E6F">
              <w:rPr>
                <w:rFonts w:ascii="Times New Roman" w:hAnsi="Times New Roman"/>
                <w:sz w:val="24"/>
                <w:szCs w:val="24"/>
              </w:rPr>
              <w:t>Міжмуніципальне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0E6F">
              <w:rPr>
                <w:rFonts w:ascii="Times New Roman" w:hAnsi="Times New Roman"/>
                <w:sz w:val="24"/>
                <w:szCs w:val="24"/>
              </w:rPr>
              <w:t>співробітництво</w:t>
            </w: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Відсутня система поводження з ТПВ.</w:t>
            </w: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Однобічний ро</w:t>
            </w:r>
            <w:r w:rsidR="003E1064">
              <w:rPr>
                <w:rFonts w:ascii="Times New Roman" w:hAnsi="Times New Roman"/>
                <w:sz w:val="24"/>
                <w:szCs w:val="24"/>
              </w:rPr>
              <w:t xml:space="preserve">звиток сільського господарства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наявність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рослинництва, відсутність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інших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048" w:rsidRPr="00C74EFF" w:rsidRDefault="00B51048" w:rsidP="00B51048">
      <w:pPr>
        <w:pStyle w:val="a3"/>
        <w:numPr>
          <w:ilvl w:val="0"/>
          <w:numId w:val="37"/>
        </w:num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74EFF">
        <w:rPr>
          <w:rFonts w:ascii="Times New Roman" w:hAnsi="Times New Roman"/>
          <w:b/>
          <w:sz w:val="24"/>
          <w:szCs w:val="24"/>
          <w:lang w:val="uk-UA"/>
        </w:rPr>
        <w:t xml:space="preserve">Виклики </w:t>
      </w:r>
    </w:p>
    <w:p w:rsidR="00B51048" w:rsidRDefault="00B51048" w:rsidP="00B5104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74EFF">
        <w:rPr>
          <w:rFonts w:ascii="Times New Roman" w:hAnsi="Times New Roman"/>
          <w:b/>
          <w:sz w:val="24"/>
          <w:szCs w:val="24"/>
        </w:rPr>
        <w:t>Ризики</w:t>
      </w:r>
    </w:p>
    <w:p w:rsidR="00B51048" w:rsidRPr="003A382C" w:rsidRDefault="00924B6F" w:rsidP="00B51048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24B6F">
        <w:rPr>
          <w:rFonts w:ascii="Times New Roman" w:hAnsi="Times New Roman"/>
          <w:b/>
          <w:noProof/>
          <w:sz w:val="24"/>
          <w:szCs w:val="24"/>
        </w:rPr>
        <w:pict>
          <v:shape id="Нашивка 55" o:spid="_x0000_s1027" type="#_x0000_t55" style="position:absolute;margin-left:213.45pt;margin-top:3.3pt;width:90pt;height:19.25pt;rotation:18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" adj="18938">
            <v:textbox>
              <w:txbxContent>
                <w:p w:rsidR="00EA0BBA" w:rsidRPr="00096373" w:rsidRDefault="00EA0BBA" w:rsidP="00B51048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96373">
                    <w:rPr>
                      <w:rFonts w:ascii="Arial Narrow" w:hAnsi="Arial Narrow"/>
                      <w:b/>
                      <w:sz w:val="20"/>
                      <w:szCs w:val="20"/>
                    </w:rPr>
                    <w:t>Посилюють</w:t>
                  </w:r>
                </w:p>
              </w:txbxContent>
            </v:textbox>
          </v:shape>
        </w:pict>
      </w:r>
    </w:p>
    <w:tbl>
      <w:tblPr>
        <w:tblW w:w="10008" w:type="dxa"/>
        <w:tblLook w:val="01E0"/>
      </w:tblPr>
      <w:tblGrid>
        <w:gridCol w:w="4428"/>
        <w:gridCol w:w="1800"/>
        <w:gridCol w:w="3780"/>
      </w:tblGrid>
      <w:tr w:rsidR="00B51048" w:rsidRPr="00C74EFF" w:rsidTr="008E7403">
        <w:tc>
          <w:tcPr>
            <w:tcW w:w="4428" w:type="dxa"/>
            <w:tcBorders>
              <w:bottom w:val="single" w:sz="4" w:space="0" w:color="auto"/>
            </w:tcBorders>
          </w:tcPr>
          <w:p w:rsidR="00B51048" w:rsidRPr="00C74EFF" w:rsidRDefault="00B51048" w:rsidP="008E7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F">
              <w:rPr>
                <w:rFonts w:ascii="Times New Roman" w:hAnsi="Times New Roman"/>
                <w:b/>
                <w:sz w:val="24"/>
                <w:szCs w:val="24"/>
              </w:rPr>
              <w:t>Слабкісторони</w:t>
            </w:r>
          </w:p>
        </w:tc>
        <w:tc>
          <w:tcPr>
            <w:tcW w:w="1800" w:type="dxa"/>
          </w:tcPr>
          <w:p w:rsidR="00B51048" w:rsidRPr="00C74EFF" w:rsidRDefault="00B51048" w:rsidP="008E740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51048" w:rsidRPr="003A382C" w:rsidRDefault="00B51048" w:rsidP="008E74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Загрози</w:t>
            </w: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D80E6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Від’ємний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приріст населення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7" o:spid="_x0000_s1044" style="position:absolute;left:0;text-align:left;flip:x y;z-index:251686912;visibility:visible;mso-position-horizontal-relative:text;mso-position-vertical-relative:text" from="-3.95pt,19.45pt" to="84.7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" strokecolor="blue" strokeweight="2pt">
                  <v:stroke endarrow="block"/>
                </v:line>
              </w:pict>
            </w: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3" o:spid="_x0000_s1043" style="position:absolute;left:0;text-align:left;flip:x;z-index:251680768;visibility:visible;mso-wrap-distance-top:-6e-5mm;mso-wrap-distance-bottom:-6e-5mm;mso-position-horizontal-relative:text;mso-position-vertical-relative:text" from="-4.7pt,13.45pt" to="83.8pt,5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" strokecolor="blue" strokeweight="2pt">
                  <v:stroke endarrow="block"/>
                </v:line>
              </w:pict>
            </w: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4" o:spid="_x0000_s1042" style="position:absolute;left:0;text-align:left;flip:x y;z-index:251679744;visibility:visible;mso-position-horizontal-relative:text;mso-position-vertical-relative:text" from="-4.7pt,13.45pt" to="82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  <w:lang w:val="uk-UA"/>
              </w:rPr>
              <w:t>Несприятлива бюджетна політика з боку держави.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D80E6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Відсутні</w:t>
            </w:r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кваліфікованої робочої сили</w:t>
            </w:r>
          </w:p>
          <w:p w:rsidR="00B51048" w:rsidRPr="00C74EFF" w:rsidRDefault="00924B6F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8" o:spid="_x0000_s1041" style="position:absolute;flip:x y;z-index:251687936;visibility:visible" from="213.45pt,6.45pt" to="300.7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" strokecolor="blue" strokeweight="2pt">
                  <v:stroke endarrow="block"/>
                </v:line>
              </w:pic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51048" w:rsidRPr="00C74EFF" w:rsidRDefault="00924B6F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5" o:spid="_x0000_s1040" style="position:absolute;flip:x;z-index:251677696;visibility:visible;mso-wrap-distance-top:-6e-5mm;mso-wrap-distance-bottom:-6e-5mm;mso-position-horizontal-relative:text;mso-position-vertical-relative:text" from="210.6pt,3.25pt" to="300.6pt,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" strokecolor="blue" strokeweight="2pt">
                  <v:stroke endarrow="block"/>
                </v:line>
              </w:pic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rPr>
          <w:trHeight w:val="54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D80E6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Високий рівень б</w:t>
            </w:r>
            <w:r>
              <w:rPr>
                <w:rFonts w:ascii="Times New Roman" w:hAnsi="Times New Roman"/>
                <w:sz w:val="24"/>
                <w:szCs w:val="24"/>
              </w:rPr>
              <w:t>езробіття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9" o:spid="_x0000_s1039" style="position:absolute;left:0;text-align:left;flip:x;z-index:251688960;visibility:visible;mso-position-horizontal-relative:text;mso-position-vertical-relative:text" from="-3.7pt,84.35pt" to="84.2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" strokecolor="blue" strokeweight="1pt">
                  <v:stroke dashstyle="dash" endarrow="block"/>
                </v:line>
              </w:pict>
            </w: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6" o:spid="_x0000_s1038" style="position:absolute;left:0;text-align:left;flip:x y;z-index:251685888;visibility:visible;mso-position-horizontal-relative:text;mso-position-vertical-relative:text" from="-5.45pt,9.7pt" to="82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" strokecolor="blue" strokeweight="2pt">
                  <v:stroke endarrow="block"/>
                </v:line>
              </w:pict>
            </w: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6" o:spid="_x0000_s1037" style="position:absolute;left:0;text-align:left;flip:x;z-index:251678720;visibility:visible;mso-position-horizontal-relative:text;mso-position-vertical-relative:text" from="-3.95pt,42.7pt" to="84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rPr>
          <w:trHeight w:val="540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rPr>
          <w:trHeight w:val="54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Слабка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транспортна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інфраструктура.</w:t>
            </w: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Низька густота населення.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7" o:spid="_x0000_s1036" style="position:absolute;left:0;text-align:left;flip:x;z-index:251682816;visibility:visible;mso-position-horizontal-relative:text;mso-position-vertical-relative:text" from="-5.45pt,16.45pt" to="82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" strokecolor="blue" strokeweight="2pt">
                  <v:stroke endarrow="block"/>
                </v:line>
              </w:pic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  <w:lang w:val="uk-UA"/>
              </w:rPr>
              <w:t>Закриття підприємств ПАТ «Укрнафти».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Низька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громадська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активність.</w:t>
            </w:r>
          </w:p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8" o:spid="_x0000_s1035" style="position:absolute;left:0;text-align:left;flip:x;z-index:251681792;visibility:visible;mso-position-horizontal-relative:text;mso-position-vertical-relative:text" from="-5.4pt,21.9pt" to="84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A87977" w:rsidRDefault="00B51048" w:rsidP="008E74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Присутність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тіньової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економіки.</w:t>
            </w:r>
          </w:p>
          <w:p w:rsidR="00B51048" w:rsidRPr="00A87977" w:rsidRDefault="00B51048" w:rsidP="008E74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89" o:spid="_x0000_s1034" style="position:absolute;left:0;text-align:left;flip:x y;z-index:251683840;visibility:visible;mso-position-horizontal-relative:text;mso-position-vertical-relative:text" from="-4.15pt,25.6pt" to="84.6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" strokecolor="blue" strokeweight="1pt">
                  <v:stroke dashstyle="dash" endarrow="block"/>
                </v:line>
              </w:pict>
            </w:r>
          </w:p>
        </w:tc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C74EFF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A87977" w:rsidRDefault="00924B6F" w:rsidP="008E74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0" o:spid="_x0000_s1033" style="position:absolute;flip:x;z-index:251684864;visibility:visible;mso-position-horizontal-relative:text;mso-position-vertical-relative:text" from="212.4pt,5.4pt" to="302.4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" strokecolor="blue" strokeweight="1pt">
                  <v:stroke dashstyle="dash" endarrow="block"/>
                </v:line>
              </w:pic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7C041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Мало дітей та населення фертильного віку.</w:t>
            </w:r>
          </w:p>
          <w:p w:rsidR="00B51048" w:rsidRPr="00A87977" w:rsidRDefault="00B51048" w:rsidP="008E740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1048" w:rsidRPr="00C74EFF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Низька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громадська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безпека.</w:t>
            </w:r>
          </w:p>
          <w:p w:rsidR="00B51048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Pr="00C74EFF" w:rsidRDefault="00924B6F" w:rsidP="008E740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1" o:spid="_x0000_s1032" style="position:absolute;left:0;text-align:left;flip:x y;z-index:251675648;visibility:visible;mso-position-horizontal-relative:text;mso-position-vertical-relative:text" from="-5.45pt,7.45pt" to="82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" strokecolor="blue" strokeweight="2pt">
                  <v:stroke endarrow="block"/>
                </v:line>
              </w:pic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 час проведення адміністративно-територіальної реформи не будуть враховані </w:t>
            </w:r>
            <w:r w:rsidRPr="002E1C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інтереси громади.</w:t>
            </w:r>
          </w:p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Несприятлива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екологічна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1C4C">
              <w:rPr>
                <w:rFonts w:ascii="Times New Roman" w:hAnsi="Times New Roman"/>
                <w:sz w:val="24"/>
                <w:szCs w:val="24"/>
              </w:rPr>
              <w:t>ситуація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2E1C4C" w:rsidRDefault="00924B6F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3" o:spid="_x0000_s1031" style="position:absolute;flip:x;z-index:251674624;visibility:visible;mso-position-horizontal-relative:text;mso-position-vertical-relative:text" from="213.65pt,2.9pt" to="302.6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" strokecolor="blue" strokeweight="2pt">
                  <v:stroke endarrow="block"/>
                </v:line>
              </w:pic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C4C">
              <w:rPr>
                <w:rFonts w:ascii="Times New Roman" w:hAnsi="Times New Roman"/>
                <w:sz w:val="24"/>
                <w:szCs w:val="24"/>
              </w:rPr>
              <w:t>Відсутня система поводження з ТПВ.</w:t>
            </w: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48" w:rsidRPr="002E1C4C" w:rsidRDefault="00B51048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048" w:rsidRPr="00C74EFF" w:rsidTr="008E7403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51048" w:rsidRPr="002E1C4C" w:rsidRDefault="00924B6F" w:rsidP="008E74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6F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2" o:spid="_x0000_s1030" style="position:absolute;flip:x y;z-index:251673600;visibility:visible;mso-wrap-distance-top:-3e-5mm;mso-wrap-distance-bottom:-3e-5mm;mso-position-horizontal-relative:text;mso-position-vertical-relative:text" from="213.7pt,15.65pt" to="300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" strokecolor="blue" strokeweight="1pt">
                  <v:stroke dashstyle="dash" endarrow="block"/>
                </v:line>
              </w:pict>
            </w:r>
            <w:r w:rsidR="00B51048" w:rsidRPr="002E1C4C">
              <w:rPr>
                <w:rFonts w:ascii="Times New Roman" w:hAnsi="Times New Roman"/>
                <w:sz w:val="24"/>
                <w:szCs w:val="24"/>
              </w:rPr>
              <w:t>Однобічний розвиток сільського господарства (наявність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51048" w:rsidRPr="002E1C4C">
              <w:rPr>
                <w:rFonts w:ascii="Times New Roman" w:hAnsi="Times New Roman"/>
                <w:sz w:val="24"/>
                <w:szCs w:val="24"/>
              </w:rPr>
              <w:t>рослинництва, відсутність</w:t>
            </w:r>
            <w:r w:rsidR="001C2E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51048" w:rsidRPr="002E1C4C">
              <w:rPr>
                <w:rFonts w:ascii="Times New Roman" w:hAnsi="Times New Roman"/>
                <w:sz w:val="24"/>
                <w:szCs w:val="24"/>
              </w:rPr>
              <w:t>інших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048" w:rsidRDefault="00B51048" w:rsidP="008E7403">
            <w:pPr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B51048" w:rsidRDefault="00B51048" w:rsidP="008E74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048" w:rsidRPr="00B51048" w:rsidRDefault="00B51048" w:rsidP="004642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FD4DA6" w:rsidRPr="003E1064" w:rsidRDefault="003E1064" w:rsidP="003E106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3E10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Цілі та пріори</w:t>
      </w:r>
      <w:r w:rsidR="00D31AD3" w:rsidRPr="003E10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тети</w:t>
      </w:r>
      <w:r w:rsidR="008D2F7E" w:rsidRPr="003E10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розвитку ОТГ на 201</w:t>
      </w:r>
      <w:r w:rsidR="001E1D6A" w:rsidRPr="003E10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="008D2F7E" w:rsidRPr="003E10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рік.</w:t>
      </w:r>
    </w:p>
    <w:p w:rsidR="003E1064" w:rsidRPr="0046421F" w:rsidRDefault="003E1064" w:rsidP="00464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8D2F7E" w:rsidRPr="00A82B85" w:rsidRDefault="008D2F7E" w:rsidP="00464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 </w:t>
      </w:r>
      <w:r w:rsidR="00447657" w:rsidRPr="00A82B8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Пріоритет:</w:t>
      </w:r>
      <w:r w:rsidR="00447657" w:rsidRPr="00A82B85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  <w:r w:rsidR="00FD4DA6" w:rsidRP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умов для повернення молоді в населені пункти громади</w:t>
      </w:r>
    </w:p>
    <w:p w:rsidR="00447657" w:rsidRPr="00A82B85" w:rsidRDefault="00447657" w:rsidP="00464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Цілі:</w:t>
      </w:r>
    </w:p>
    <w:p w:rsidR="00FD4DA6" w:rsidRPr="0046421F" w:rsidRDefault="00612593" w:rsidP="0046421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с</w:t>
      </w:r>
      <w:r w:rsidR="00154463"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творення фонду підтримки підприємництва ;</w:t>
      </w:r>
    </w:p>
    <w:p w:rsidR="00154463" w:rsidRDefault="00612593" w:rsidP="0046421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р</w:t>
      </w:r>
      <w:r w:rsidR="00154463"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озвиток соціальної  інфраструктури:</w:t>
      </w:r>
    </w:p>
    <w:p w:rsidR="00666BD6" w:rsidRDefault="00666BD6" w:rsidP="0046421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розробка інвестиційних пропозицій;</w:t>
      </w:r>
    </w:p>
    <w:p w:rsidR="00666BD6" w:rsidRPr="0046421F" w:rsidRDefault="00666BD6" w:rsidP="0046421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реєстрація безхазяйного майна.</w:t>
      </w:r>
    </w:p>
    <w:p w:rsidR="00F11D98" w:rsidRPr="00BE1697" w:rsidRDefault="00447657" w:rsidP="00464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A82B8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Пріоритет:</w:t>
      </w:r>
      <w:r w:rsidRPr="00BE1697">
        <w:rPr>
          <w:rFonts w:ascii="Times New Roman" w:eastAsia="Times New Roman" w:hAnsi="Times New Roman" w:cs="Times New Roman"/>
          <w:color w:val="FF0000"/>
          <w:sz w:val="32"/>
          <w:szCs w:val="32"/>
          <w:lang w:eastAsia="uk-UA"/>
        </w:rPr>
        <w:t> </w:t>
      </w:r>
      <w:r w:rsidR="008564EF"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Р</w:t>
      </w:r>
      <w:r w:rsidR="008D2F7E"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еформування  системи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="008D2F7E"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надання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="008D2F7E"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адміністративних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="008D2F7E"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послуг</w:t>
      </w:r>
    </w:p>
    <w:p w:rsidR="00447657" w:rsidRPr="00A82B85" w:rsidRDefault="00447657" w:rsidP="00447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E169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 </w:t>
      </w:r>
      <w:r w:rsidRP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Цілі:</w:t>
      </w:r>
    </w:p>
    <w:p w:rsidR="008D2F7E" w:rsidRPr="0046421F" w:rsidRDefault="001E1D6A" w:rsidP="0046421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капітальний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ремонт приміщення</w:t>
      </w:r>
      <w:r w:rsidR="008D2F7E"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для організації роботи Центру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надання адміністративних послуг</w:t>
      </w:r>
      <w:r w:rsidR="008D2F7E"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;</w:t>
      </w:r>
    </w:p>
    <w:p w:rsidR="00612593" w:rsidRPr="0046421F" w:rsidRDefault="00612593" w:rsidP="0046421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сприяння забезпеченню ЦНАП необхідною кількістю працівників та необхідного обладнання;</w:t>
      </w:r>
    </w:p>
    <w:p w:rsidR="00612593" w:rsidRPr="00BE1697" w:rsidRDefault="00447657" w:rsidP="00464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A82B85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Пріоритет:</w:t>
      </w:r>
      <w:r w:rsidR="00A82B85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uk-UA"/>
        </w:rPr>
        <w:t xml:space="preserve"> </w:t>
      </w:r>
      <w:r w:rsid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ідвищення</w:t>
      </w:r>
      <w:r w:rsidR="00A82B85" w:rsidRP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рівня</w:t>
      </w:r>
      <w:r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е</w:t>
      </w:r>
      <w:r w:rsidR="008D2F7E"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нергоз</w:t>
      </w:r>
      <w:r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береження та енергоефективності</w:t>
      </w:r>
    </w:p>
    <w:p w:rsidR="00447657" w:rsidRPr="00A82B85" w:rsidRDefault="00447657" w:rsidP="004476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Цілі:</w:t>
      </w:r>
    </w:p>
    <w:p w:rsidR="00447657" w:rsidRPr="00E93AB1" w:rsidRDefault="00612593" w:rsidP="001E1D6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здійснення капітальних та поточних ремонт</w:t>
      </w:r>
      <w:r w:rsidR="00A82B85"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об’єктів соціальної сфери із застосування енергозберігаючих технологій (утеплення, заміна вікон, дверей тощо</w:t>
      </w:r>
      <w:r w:rsidR="00447657"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1E1D6A" w:rsidRPr="00E93AB1" w:rsidRDefault="001E1D6A" w:rsidP="001E1D6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</w:t>
      </w:r>
      <w:r w:rsidR="0039325F"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готовлення ПКД термомодернізація</w:t>
      </w:r>
      <w:r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Сергіївської ЗОШ І-ІІІ ст., заміна вікон в спортзалі Розбишівської ЗОШ І-ІІІ ст., виготовлення ПКД капітальний ремонт дитячого навчального закладу «Ромашка» с.</w:t>
      </w:r>
      <w:r w:rsidR="00213DB2"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Качанове</w:t>
      </w:r>
      <w:r w:rsidR="00612593"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612593" w:rsidRPr="00132993" w:rsidRDefault="00FA2F6A" w:rsidP="00464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 w:rsidRPr="00213DB2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Пріоритет:</w:t>
      </w:r>
      <w:r w:rsidR="00E93AB1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uk-UA"/>
        </w:rPr>
        <w:t xml:space="preserve"> </w:t>
      </w:r>
      <w:r w:rsidR="00213DB2" w:rsidRPr="00213DB2">
        <w:rPr>
          <w:rFonts w:ascii="Times New Roman" w:hAnsi="Times New Roman" w:cs="Times New Roman"/>
          <w:sz w:val="28"/>
          <w:szCs w:val="28"/>
        </w:rPr>
        <w:t>Екологічна безпека та збереження навколишнього природного середовища</w:t>
      </w:r>
    </w:p>
    <w:p w:rsidR="00FA2F6A" w:rsidRPr="00213DB2" w:rsidRDefault="00FA2F6A" w:rsidP="004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3299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  </w:t>
      </w:r>
      <w:r w:rsidRPr="00213D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Цілі</w:t>
      </w:r>
      <w:r w:rsidRPr="00213DB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:</w:t>
      </w:r>
    </w:p>
    <w:p w:rsidR="00612593" w:rsidRPr="00E93AB1" w:rsidRDefault="00666BD6" w:rsidP="0046421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науково-технічне обґрунтування -  </w:t>
      </w:r>
      <w:r w:rsidR="00612593"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розчищення річки Хорол;</w:t>
      </w:r>
    </w:p>
    <w:p w:rsidR="00612593" w:rsidRPr="00E93AB1" w:rsidRDefault="00666BD6" w:rsidP="0046421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облаштування зон </w:t>
      </w:r>
      <w:r w:rsidR="00612593"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відпочинку;</w:t>
      </w:r>
    </w:p>
    <w:p w:rsidR="009D5140" w:rsidRPr="00E93AB1" w:rsidRDefault="005B58DA" w:rsidP="0046421F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програма «Поводження з твердими побутовими відходами на території Сергіївської ОТГ на 2018 рік»</w:t>
      </w:r>
    </w:p>
    <w:p w:rsidR="00612593" w:rsidRPr="00BE1697" w:rsidRDefault="00FA2F6A" w:rsidP="004642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E93AB1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Пріоритет:</w:t>
      </w:r>
      <w:r w:rsidRPr="00BE1697">
        <w:rPr>
          <w:rFonts w:ascii="Times New Roman" w:eastAsia="Times New Roman" w:hAnsi="Times New Roman" w:cs="Times New Roman"/>
          <w:color w:val="FF0000"/>
          <w:sz w:val="32"/>
          <w:szCs w:val="32"/>
          <w:lang w:val="uk-UA" w:eastAsia="uk-UA"/>
        </w:rPr>
        <w:t xml:space="preserve"> </w:t>
      </w:r>
      <w:r w:rsid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P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ідвищення рівня</w:t>
      </w:r>
      <w:r w:rsidRPr="00BE169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р</w:t>
      </w:r>
      <w:r w:rsidR="00612593"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озвит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ку</w:t>
      </w:r>
      <w:r w:rsidR="00612593" w:rsidRPr="00BE1697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громадського суспільства</w:t>
      </w:r>
    </w:p>
    <w:p w:rsidR="00FA2F6A" w:rsidRPr="00A82B85" w:rsidRDefault="00FA2F6A" w:rsidP="00464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E1697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  </w:t>
      </w:r>
      <w:r w:rsidRPr="00A82B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Цілі:</w:t>
      </w:r>
    </w:p>
    <w:p w:rsidR="00612593" w:rsidRPr="0046421F" w:rsidRDefault="00612593" w:rsidP="0046421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lastRenderedPageBreak/>
        <w:t>виконання програми «Ветеран»;</w:t>
      </w:r>
    </w:p>
    <w:p w:rsidR="00612593" w:rsidRPr="0046421F" w:rsidRDefault="00612593" w:rsidP="0046421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створення</w:t>
      </w:r>
      <w:r w:rsidR="00666BD6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та підтримка діяльності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громадсько</w:t>
      </w:r>
      <w:r w:rsidR="00666BD6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го формування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по охороні </w:t>
      </w:r>
      <w:r w:rsidR="00666BD6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правопорядку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«Сергіївська варта»;</w:t>
      </w:r>
    </w:p>
    <w:p w:rsidR="00612593" w:rsidRPr="0046421F" w:rsidRDefault="00612593" w:rsidP="0046421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активізація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участі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громадськості в управлінні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місцевими справами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;</w:t>
      </w:r>
    </w:p>
    <w:p w:rsidR="00612593" w:rsidRDefault="00612593" w:rsidP="0046421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врахування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громадської думки в управлінському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процесі, удосконалення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системи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комунікацій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між органами місцевого</w:t>
      </w:r>
      <w:r w:rsidR="00A82B85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 xml:space="preserve"> 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самоврядування та громадськістю;</w:t>
      </w:r>
      <w:r w:rsidRPr="0046421F">
        <w:rPr>
          <w:rFonts w:ascii="Times New Roman" w:eastAsia="Times New Roman" w:hAnsi="Times New Roman" w:cs="Times New Roman"/>
          <w:color w:val="242424"/>
          <w:sz w:val="28"/>
          <w:szCs w:val="28"/>
          <w:lang w:eastAsia="uk-UA"/>
        </w:rPr>
        <w:t> </w:t>
      </w:r>
    </w:p>
    <w:p w:rsidR="001E1D6A" w:rsidRDefault="001E1D6A" w:rsidP="0046421F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виконання програми «Футбол».</w:t>
      </w:r>
    </w:p>
    <w:p w:rsidR="00E93AB1" w:rsidRPr="00E93AB1" w:rsidRDefault="00FA2F6A" w:rsidP="00E93AB1">
      <w:pPr>
        <w:widowControl w:val="0"/>
        <w:tabs>
          <w:tab w:val="left" w:pos="720"/>
          <w:tab w:val="left" w:pos="108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93AB1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Пріоритет:</w:t>
      </w:r>
      <w:r w:rsidR="00E93AB1" w:rsidRPr="00E93AB1">
        <w:rPr>
          <w:rFonts w:ascii="Times New Roman" w:hAnsi="Times New Roman"/>
          <w:sz w:val="28"/>
          <w:szCs w:val="28"/>
        </w:rPr>
        <w:t xml:space="preserve"> </w:t>
      </w:r>
      <w:r w:rsidR="00E93AB1">
        <w:rPr>
          <w:rFonts w:ascii="Times New Roman" w:hAnsi="Times New Roman"/>
          <w:sz w:val="28"/>
          <w:szCs w:val="28"/>
          <w:lang w:val="uk-UA"/>
        </w:rPr>
        <w:t>Ф</w:t>
      </w:r>
      <w:r w:rsidR="00E93AB1" w:rsidRPr="008F5105">
        <w:rPr>
          <w:rFonts w:ascii="Times New Roman" w:hAnsi="Times New Roman"/>
          <w:sz w:val="28"/>
          <w:szCs w:val="28"/>
        </w:rPr>
        <w:t>ункціонування та розвитку жи</w:t>
      </w:r>
      <w:r w:rsidR="00E93AB1">
        <w:rPr>
          <w:rFonts w:ascii="Times New Roman" w:hAnsi="Times New Roman"/>
          <w:sz w:val="28"/>
          <w:szCs w:val="28"/>
        </w:rPr>
        <w:t>тлово-комунального господарства</w:t>
      </w:r>
    </w:p>
    <w:p w:rsidR="00FA2F6A" w:rsidRPr="00E93AB1" w:rsidRDefault="00FA2F6A" w:rsidP="004474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93AB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Цілі:</w:t>
      </w:r>
    </w:p>
    <w:p w:rsidR="00E93AB1" w:rsidRDefault="00E93AB1" w:rsidP="00E93AB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Створення дорожньої бригади;</w:t>
      </w:r>
    </w:p>
    <w:p w:rsidR="00E93AB1" w:rsidRPr="00E93AB1" w:rsidRDefault="00E93AB1" w:rsidP="00E93AB1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 w:eastAsia="uk-UA"/>
        </w:rPr>
        <w:t>Підтримка діяльності лісового відділу.</w:t>
      </w:r>
    </w:p>
    <w:p w:rsidR="008D2F7E" w:rsidRPr="00BE1697" w:rsidRDefault="008D2F7E" w:rsidP="00BE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uk-UA" w:eastAsia="uk-UA"/>
        </w:rPr>
      </w:pPr>
    </w:p>
    <w:p w:rsidR="001D7CBA" w:rsidRPr="00BE1697" w:rsidRDefault="001D7CBA" w:rsidP="00BE16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BE16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3.Основні</w:t>
      </w:r>
      <w:r w:rsidR="0085542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BE16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завдання та механізми</w:t>
      </w:r>
      <w:r w:rsidR="0085542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BE16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реалізації</w:t>
      </w:r>
      <w:r w:rsidR="0085542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BE16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val="uk-UA"/>
        </w:rPr>
        <w:t>Плану</w:t>
      </w:r>
    </w:p>
    <w:p w:rsidR="003D43EE" w:rsidRPr="0046421F" w:rsidRDefault="003D43EE" w:rsidP="00464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</w:p>
    <w:p w:rsidR="001D7CBA" w:rsidRPr="0046421F" w:rsidRDefault="001E1D6A" w:rsidP="00464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1D7CBA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Метою розроблення </w:t>
      </w:r>
      <w:r w:rsidR="00723947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Плану</w:t>
      </w:r>
      <w:r w:rsidR="001D7CBA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соціально-ек</w:t>
      </w:r>
      <w:r w:rsidR="00B652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ономічного розвитку громади  - є </w:t>
      </w:r>
      <w:r w:rsidR="001D7CBA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створення умов для динамічного, збалансованого розвитку Сергіївської  ОТГ, забезпечення соціальної та економічної єдності, створення необхідних умов для планомірного і послідовного наближення рівня життя мешканців громади до європейських стандартів.</w:t>
      </w:r>
    </w:p>
    <w:p w:rsidR="001D7CBA" w:rsidRPr="0046421F" w:rsidRDefault="001E1D6A" w:rsidP="004642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="001D7CBA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Для досягнення мети </w:t>
      </w:r>
      <w:r w:rsidR="00723947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плану</w:t>
      </w:r>
      <w:r w:rsidR="001D7CBA" w:rsidRPr="004642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було визначено стратегічні, операційні цілі, а також завдання, необхідні для досягнення соціально-економічного розвитку громади.</w:t>
      </w:r>
    </w:p>
    <w:p w:rsidR="00C1509F" w:rsidRPr="0046421F" w:rsidRDefault="00C1509F" w:rsidP="0046421F">
      <w:pPr>
        <w:pStyle w:val="aa"/>
        <w:ind w:left="1440"/>
        <w:contextualSpacing/>
        <w:jc w:val="both"/>
        <w:rPr>
          <w:color w:val="FF0000"/>
          <w:szCs w:val="28"/>
          <w:highlight w:val="yellow"/>
        </w:rPr>
      </w:pPr>
    </w:p>
    <w:p w:rsidR="0061297A" w:rsidRDefault="00C1509F" w:rsidP="0046421F">
      <w:pPr>
        <w:pStyle w:val="aa"/>
        <w:ind w:left="1440"/>
        <w:contextualSpacing/>
        <w:jc w:val="both"/>
        <w:rPr>
          <w:szCs w:val="28"/>
        </w:rPr>
      </w:pPr>
      <w:r w:rsidRPr="0046421F">
        <w:rPr>
          <w:szCs w:val="28"/>
        </w:rPr>
        <w:t>Перелік стратегічних, операційних, цілей та завдань громади</w:t>
      </w:r>
    </w:p>
    <w:tbl>
      <w:tblPr>
        <w:tblStyle w:val="a5"/>
        <w:tblW w:w="0" w:type="auto"/>
        <w:tblLook w:val="04A0"/>
      </w:tblPr>
      <w:tblGrid>
        <w:gridCol w:w="3484"/>
        <w:gridCol w:w="2841"/>
        <w:gridCol w:w="4097"/>
      </w:tblGrid>
      <w:tr w:rsidR="002600E6" w:rsidRPr="002600E6" w:rsidTr="001C2ED1">
        <w:tc>
          <w:tcPr>
            <w:tcW w:w="3354" w:type="dxa"/>
          </w:tcPr>
          <w:p w:rsidR="002600E6" w:rsidRPr="00E357CA" w:rsidRDefault="002600E6" w:rsidP="008E7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Стратегічні</w:t>
            </w:r>
            <w:r w:rsidR="0085542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E35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цілі</w:t>
            </w:r>
          </w:p>
        </w:tc>
        <w:tc>
          <w:tcPr>
            <w:tcW w:w="2921" w:type="dxa"/>
          </w:tcPr>
          <w:p w:rsidR="002600E6" w:rsidRPr="00E357CA" w:rsidRDefault="002600E6" w:rsidP="008E7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Операційні</w:t>
            </w:r>
            <w:r w:rsidR="0085542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 </w:t>
            </w:r>
            <w:r w:rsidRPr="00E35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цілі</w:t>
            </w:r>
          </w:p>
        </w:tc>
        <w:tc>
          <w:tcPr>
            <w:tcW w:w="4147" w:type="dxa"/>
          </w:tcPr>
          <w:p w:rsidR="002600E6" w:rsidRPr="00E357CA" w:rsidRDefault="002600E6" w:rsidP="008E74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57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</w:t>
            </w:r>
          </w:p>
        </w:tc>
      </w:tr>
      <w:tr w:rsidR="001C2ED1" w:rsidRPr="00B01FF1" w:rsidTr="001C2ED1">
        <w:trPr>
          <w:trHeight w:val="151"/>
        </w:trPr>
        <w:tc>
          <w:tcPr>
            <w:tcW w:w="3354" w:type="dxa"/>
            <w:vMerge w:val="restart"/>
          </w:tcPr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  <w:p w:rsidR="001C2ED1" w:rsidRDefault="001C2ED1" w:rsidP="008E74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C2ED1" w:rsidRDefault="001C2ED1" w:rsidP="008E74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C2ED1" w:rsidRDefault="001C2ED1" w:rsidP="008E74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C2ED1" w:rsidRDefault="001C2ED1" w:rsidP="008E74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C2ED1" w:rsidRPr="00B01FF1" w:rsidRDefault="00924B6F" w:rsidP="008E740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24B6F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u w:val="single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8" o:spid="_x0000_s1058" type="#_x0000_t70" style="position:absolute;margin-left:137.85pt;margin-top:389.15pt;width:9.75pt;height:31.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" adj=",3343" fillcolor="#4f81bd [3204]" strokecolor="#243f60 [1604]" strokeweight="2pt"/>
              </w:pict>
            </w:r>
            <w:r w:rsidR="001C2ED1" w:rsidRPr="00B01F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А.Економічний розвиток</w:t>
            </w: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2ED1" w:rsidRPr="00B01FF1" w:rsidRDefault="001C2ED1" w:rsidP="008E740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260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В. Створення сприятливогосередовища для життя людей</w:t>
            </w:r>
          </w:p>
        </w:tc>
        <w:tc>
          <w:tcPr>
            <w:tcW w:w="2921" w:type="dxa"/>
            <w:vMerge w:val="restart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А.1.Залучення інвестицій</w:t>
            </w:r>
          </w:p>
        </w:tc>
        <w:tc>
          <w:tcPr>
            <w:tcW w:w="4147" w:type="dxa"/>
          </w:tcPr>
          <w:p w:rsidR="001C2ED1" w:rsidRPr="00B01FF1" w:rsidRDefault="001C2ED1" w:rsidP="001C2E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1.1.</w:t>
            </w:r>
            <w:r w:rsidRPr="00B01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інвестиційних пропозицій в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01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 Гадяцького району Полтавської області</w:t>
            </w:r>
          </w:p>
        </w:tc>
      </w:tr>
      <w:tr w:rsidR="001C2ED1" w:rsidRPr="002600E6" w:rsidTr="001C2ED1">
        <w:trPr>
          <w:trHeight w:val="150"/>
        </w:trPr>
        <w:tc>
          <w:tcPr>
            <w:tcW w:w="3354" w:type="dxa"/>
            <w:vMerge/>
          </w:tcPr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921" w:type="dxa"/>
            <w:vMerge/>
          </w:tcPr>
          <w:p w:rsidR="001C2ED1" w:rsidRPr="00B01FF1" w:rsidRDefault="001C2ED1" w:rsidP="008E74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А.1.2. Проведення геодезичних робіт по виготовленню топографічного матеріалу у масштабі 1:2000 сіл Розбишівка  та Качанове.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Виготовлення генерального плану с.</w:t>
            </w:r>
            <w:r w:rsidR="0085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Розбишівка та с.</w:t>
            </w:r>
            <w:r w:rsidR="0085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Качанове</w:t>
            </w:r>
          </w:p>
        </w:tc>
      </w:tr>
      <w:tr w:rsidR="001C2ED1" w:rsidRPr="002600E6" w:rsidTr="001C2ED1">
        <w:tc>
          <w:tcPr>
            <w:tcW w:w="3354" w:type="dxa"/>
            <w:vMerge/>
          </w:tcPr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921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А.2.Підтримка дрібного та середнього підприємництва</w:t>
            </w: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А.2.1.</w:t>
            </w:r>
            <w:r w:rsidR="001B3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Діяльність Фонду підтримки підприємництва</w:t>
            </w:r>
          </w:p>
        </w:tc>
      </w:tr>
      <w:tr w:rsidR="001C2ED1" w:rsidRPr="002600E6" w:rsidTr="001C2ED1">
        <w:tc>
          <w:tcPr>
            <w:tcW w:w="3354" w:type="dxa"/>
            <w:vMerge/>
          </w:tcPr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921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А.3. Переробка с/г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продукції</w:t>
            </w:r>
          </w:p>
        </w:tc>
        <w:tc>
          <w:tcPr>
            <w:tcW w:w="4147" w:type="dxa"/>
          </w:tcPr>
          <w:p w:rsidR="001C2ED1" w:rsidRPr="00C846D6" w:rsidRDefault="00A82B85" w:rsidP="00C84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А.3.1.</w:t>
            </w:r>
            <w:r w:rsidR="001C2D1B"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переробної  </w:t>
            </w:r>
            <w:r w:rsidR="001C2D1B"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промисловості </w:t>
            </w:r>
          </w:p>
        </w:tc>
      </w:tr>
      <w:tr w:rsidR="001C2ED1" w:rsidRPr="002600E6" w:rsidTr="001C2ED1">
        <w:tc>
          <w:tcPr>
            <w:tcW w:w="3354" w:type="dxa"/>
            <w:vMerge/>
          </w:tcPr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921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А.4. Розвиток лісового господарства</w:t>
            </w:r>
          </w:p>
        </w:tc>
        <w:tc>
          <w:tcPr>
            <w:tcW w:w="4147" w:type="dxa"/>
          </w:tcPr>
          <w:p w:rsidR="001C2ED1" w:rsidRPr="00C846D6" w:rsidRDefault="00E93AB1" w:rsidP="00C8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А.4.1. </w:t>
            </w:r>
            <w:r w:rsidR="001C2D1B"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діяльності лісового господарства КП «Сергіївське»</w:t>
            </w:r>
          </w:p>
        </w:tc>
      </w:tr>
      <w:tr w:rsidR="001C2ED1" w:rsidRPr="002600E6" w:rsidTr="001C2ED1">
        <w:tc>
          <w:tcPr>
            <w:tcW w:w="3354" w:type="dxa"/>
            <w:vMerge/>
          </w:tcPr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921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А.5.Розвиток комунального господарства</w:t>
            </w: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А.5.1.Розвиток КП «Сергіївка» - створення дорожньої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бригади (придбання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віброплити, повітродувні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пристрої).</w:t>
            </w: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А.5.2. Спів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фінансування  конкурсу Полтавської ОДА «Впровадження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енергоефективних та енергозберігаючих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технологій через застосування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механізмів та пристроївв КП «Сергіївське» Сергіївської об’єднаної територіальної громади Гадяцького району Полтавської області. »</w:t>
            </w: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ED1" w:rsidRPr="002600E6" w:rsidTr="001C2ED1">
        <w:tc>
          <w:tcPr>
            <w:tcW w:w="3354" w:type="dxa"/>
            <w:vMerge/>
          </w:tcPr>
          <w:p w:rsidR="001C2ED1" w:rsidRPr="00B01FF1" w:rsidRDefault="001C2ED1" w:rsidP="008E740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2921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А.6.</w:t>
            </w:r>
            <w:r w:rsidR="001B32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Розвиток туристичної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</w:p>
        </w:tc>
        <w:tc>
          <w:tcPr>
            <w:tcW w:w="4147" w:type="dxa"/>
          </w:tcPr>
          <w:p w:rsidR="00AC4368" w:rsidRPr="00C846D6" w:rsidRDefault="00AC4368" w:rsidP="00AC4368">
            <w:pPr>
              <w:pStyle w:val="af0"/>
              <w:shd w:val="clear" w:color="auto" w:fill="FFFFFF" w:themeFill="background1"/>
              <w:spacing w:before="0" w:beforeAutospacing="0" w:after="150" w:afterAutospacing="0"/>
              <w:rPr>
                <w:sz w:val="28"/>
                <w:szCs w:val="28"/>
              </w:rPr>
            </w:pPr>
            <w:r w:rsidRPr="00C846D6">
              <w:rPr>
                <w:sz w:val="28"/>
                <w:szCs w:val="28"/>
              </w:rPr>
              <w:t>1.3.1. Створення туристичної зони на території громади;</w:t>
            </w:r>
          </w:p>
          <w:p w:rsidR="001C2ED1" w:rsidRPr="009D71D7" w:rsidRDefault="00AC4368" w:rsidP="00A82B85">
            <w:pPr>
              <w:pStyle w:val="af0"/>
              <w:shd w:val="clear" w:color="auto" w:fill="FFFFFF" w:themeFill="background1"/>
              <w:spacing w:before="0" w:beforeAutospacing="0" w:after="150" w:afterAutospacing="0"/>
              <w:rPr>
                <w:i/>
                <w:sz w:val="28"/>
                <w:szCs w:val="28"/>
              </w:rPr>
            </w:pPr>
            <w:r w:rsidRPr="00C846D6">
              <w:rPr>
                <w:sz w:val="28"/>
                <w:szCs w:val="28"/>
              </w:rPr>
              <w:t>1.3.2. Розвиток екологічних видів туризму, в т.ч. агротуризму;</w:t>
            </w:r>
          </w:p>
        </w:tc>
      </w:tr>
      <w:tr w:rsidR="001C2ED1" w:rsidRPr="002600E6" w:rsidTr="001C2ED1">
        <w:trPr>
          <w:trHeight w:val="21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 w:val="restart"/>
          </w:tcPr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ED1" w:rsidRPr="002600E6" w:rsidRDefault="001C2ED1" w:rsidP="008E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В.1. Розвиток інфраструктури</w:t>
            </w: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В.1.1. Виготовлення проектно-кошторисної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документації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термормодернізація Сергіївської ЗОШ І-ІІІ ст. Гадяцького району Полтавської області»</w:t>
            </w:r>
          </w:p>
        </w:tc>
      </w:tr>
      <w:tr w:rsidR="001C2ED1" w:rsidRPr="002600E6" w:rsidTr="001C2ED1">
        <w:trPr>
          <w:trHeight w:val="20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В.1.2. Виготовлення проектно-кошторисної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документації «Реконструкція системи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опалення Сергіївської ЗОШ І-ІІІ ступенів Гадяцького району Полтавської області»</w:t>
            </w:r>
          </w:p>
        </w:tc>
      </w:tr>
      <w:tr w:rsidR="001C2ED1" w:rsidRPr="002600E6" w:rsidTr="001C2ED1">
        <w:trPr>
          <w:trHeight w:val="20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В.1.3. Виготовлення проектно-кошторисної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документації  капітальний ремонт  ДНЗ «Ромашка» с.Качанове  Гадяцького району Полтавської області»</w:t>
            </w:r>
          </w:p>
        </w:tc>
      </w:tr>
      <w:tr w:rsidR="001C2ED1" w:rsidRPr="002600E6" w:rsidTr="001C2ED1">
        <w:trPr>
          <w:trHeight w:val="20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  <w:r w:rsidRPr="003D5E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мультимедійногообладнання для загальноосвітніх навчальних закладів Сергіївської ОТГ – проект «Розумники» 12 комплектів</w:t>
            </w:r>
          </w:p>
        </w:tc>
      </w:tr>
      <w:tr w:rsidR="001C2ED1" w:rsidRPr="002600E6" w:rsidTr="001C2ED1">
        <w:trPr>
          <w:trHeight w:val="20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1.5.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Благоустрійсіл та селищ Сергіївської об’єднаної територіальної громади</w:t>
            </w:r>
          </w:p>
        </w:tc>
      </w:tr>
      <w:tr w:rsidR="001C2ED1" w:rsidRPr="002600E6" w:rsidTr="001C2ED1">
        <w:trPr>
          <w:trHeight w:val="20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260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1.6</w:t>
            </w:r>
            <w:r w:rsidRPr="003D5E2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Реконструкція вуличного освітлення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Розбишівка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Гадяцького району Полтавської області.</w:t>
            </w:r>
          </w:p>
        </w:tc>
      </w:tr>
      <w:tr w:rsidR="001C2ED1" w:rsidRPr="002600E6" w:rsidTr="001C2ED1">
        <w:trPr>
          <w:trHeight w:val="20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1C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Реконструкція вуличного освітлення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Вирішальне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Качанове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Гадяцького району Полтавської області.</w:t>
            </w:r>
          </w:p>
        </w:tc>
      </w:tr>
      <w:tr w:rsidR="001C2ED1" w:rsidRPr="002600E6" w:rsidTr="001C2ED1">
        <w:trPr>
          <w:trHeight w:val="20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D7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1.8.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Реконструкція вуличного освітлення с.Сергіївка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Гадяцького району Полтавської області.</w:t>
            </w:r>
          </w:p>
        </w:tc>
      </w:tr>
      <w:tr w:rsidR="001C2ED1" w:rsidRPr="002600E6" w:rsidTr="001C2ED1">
        <w:trPr>
          <w:trHeight w:val="20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1C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Співфінансування проектів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 xml:space="preserve"> «Бюджет участі»</w:t>
            </w:r>
          </w:p>
        </w:tc>
      </w:tr>
      <w:tr w:rsidR="001C2ED1" w:rsidRPr="002600E6" w:rsidTr="001C2ED1">
        <w:trPr>
          <w:trHeight w:val="20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1C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1.10.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Капітальний ремонт Сергіївського СБК в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Сергіївка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Гадяцького району Полтав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ької області (ЦНАП)</w:t>
            </w:r>
          </w:p>
        </w:tc>
      </w:tr>
      <w:tr w:rsidR="001C2ED1" w:rsidRPr="002600E6" w:rsidTr="001C2ED1">
        <w:trPr>
          <w:trHeight w:val="181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1C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3D5E2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1.11</w:t>
            </w:r>
            <w:r w:rsidRPr="003D5E2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Капітальний ремонт сільського клубу в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Качанове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Гадяцького району Полтавської області.</w:t>
            </w:r>
          </w:p>
        </w:tc>
      </w:tr>
      <w:tr w:rsidR="001C2ED1" w:rsidRPr="002600E6" w:rsidTr="001C2ED1">
        <w:trPr>
          <w:trHeight w:val="179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1C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3D5E2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Придбання техніки для сільського клубу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Качанове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Гадяцького району Полтавської області.</w:t>
            </w:r>
          </w:p>
        </w:tc>
      </w:tr>
      <w:tr w:rsidR="001C2ED1" w:rsidRPr="002600E6" w:rsidTr="001C2ED1">
        <w:trPr>
          <w:trHeight w:val="179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1C2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1.13.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санвузла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 Сергіївській</w:t>
            </w:r>
          </w:p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Амбулаторії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загальної практики та сімейної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медицини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Сергіївка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Гадяцького району Полтавської області.</w:t>
            </w:r>
          </w:p>
        </w:tc>
      </w:tr>
      <w:tr w:rsidR="001C2ED1" w:rsidRPr="002600E6" w:rsidTr="001C2ED1">
        <w:trPr>
          <w:trHeight w:val="179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D7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1.14.</w:t>
            </w:r>
            <w:r w:rsidR="00A71D7E" w:rsidRP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дороги Т-1705 Сергіївка-Розбишівка</w:t>
            </w:r>
          </w:p>
        </w:tc>
      </w:tr>
      <w:tr w:rsidR="001C2ED1" w:rsidRPr="002600E6" w:rsidTr="001C2ED1">
        <w:trPr>
          <w:trHeight w:val="179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3D5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1.15.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доріг  в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Сергіївка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Гадяцького району Полтавської області.</w:t>
            </w:r>
          </w:p>
        </w:tc>
      </w:tr>
      <w:tr w:rsidR="001C2ED1" w:rsidRPr="002600E6" w:rsidTr="001C2ED1">
        <w:trPr>
          <w:trHeight w:val="179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D7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1.16.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доріг в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Качанове Гадяцького району Полтавської області</w:t>
            </w:r>
          </w:p>
        </w:tc>
      </w:tr>
      <w:tr w:rsidR="001C2ED1" w:rsidRPr="002600E6" w:rsidTr="001C2ED1">
        <w:trPr>
          <w:trHeight w:val="179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2600E6" w:rsidRDefault="001C2ED1" w:rsidP="00A71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A71D7E" w:rsidRPr="003D5E2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Придбання службового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автомобіля для Сергіївської сільської ради ОТГ</w:t>
            </w:r>
          </w:p>
        </w:tc>
      </w:tr>
      <w:tr w:rsidR="001C2ED1" w:rsidRPr="003D5E22" w:rsidTr="001C2ED1">
        <w:trPr>
          <w:trHeight w:val="536"/>
        </w:trPr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1C2ED1" w:rsidRPr="003D5E22" w:rsidRDefault="001C2ED1" w:rsidP="00D70A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1.18.</w:t>
            </w:r>
            <w:r w:rsidRPr="003D5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санвузла в Сергіївській сільській раді ОТГ</w:t>
            </w:r>
          </w:p>
        </w:tc>
      </w:tr>
      <w:tr w:rsidR="001C2ED1" w:rsidRPr="008F5304" w:rsidTr="001C2ED1">
        <w:trPr>
          <w:trHeight w:val="536"/>
        </w:trPr>
        <w:tc>
          <w:tcPr>
            <w:tcW w:w="3354" w:type="dxa"/>
            <w:vMerge/>
          </w:tcPr>
          <w:p w:rsidR="001C2ED1" w:rsidRPr="003D5E22" w:rsidRDefault="001C2ED1" w:rsidP="008E74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1" w:type="dxa"/>
            <w:vMerge/>
          </w:tcPr>
          <w:p w:rsidR="001C2ED1" w:rsidRPr="003D5E22" w:rsidRDefault="001C2ED1" w:rsidP="008E74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7" w:type="dxa"/>
          </w:tcPr>
          <w:p w:rsidR="001C2ED1" w:rsidRPr="003D5E22" w:rsidRDefault="001C2ED1" w:rsidP="008E74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5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P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1.19.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5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службового автомобіля для Сергіївської амбулаторії загальної практики сімейної медицини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D5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 Гадяцького району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олтавської області.</w:t>
            </w:r>
          </w:p>
        </w:tc>
      </w:tr>
      <w:tr w:rsidR="001C2ED1" w:rsidRPr="003D5E22" w:rsidTr="001C2ED1">
        <w:tc>
          <w:tcPr>
            <w:tcW w:w="3354" w:type="dxa"/>
            <w:vMerge/>
          </w:tcPr>
          <w:p w:rsidR="001C2ED1" w:rsidRPr="003D5E22" w:rsidRDefault="001C2ED1" w:rsidP="008E74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1" w:type="dxa"/>
          </w:tcPr>
          <w:p w:rsidR="001C2ED1" w:rsidRPr="003D5E22" w:rsidRDefault="001C2ED1" w:rsidP="008E74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5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В.2. Розвиток спорту, культури, дозвілля</w:t>
            </w:r>
          </w:p>
        </w:tc>
        <w:tc>
          <w:tcPr>
            <w:tcW w:w="4147" w:type="dxa"/>
          </w:tcPr>
          <w:p w:rsidR="001C2ED1" w:rsidRPr="00C846D6" w:rsidRDefault="009D71D7" w:rsidP="001C2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В.2.1. </w:t>
            </w:r>
            <w:r w:rsidR="007D739E" w:rsidRPr="00C84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забезпечення повноцінного функціонування мережі закладів культури</w:t>
            </w:r>
            <w:r w:rsidR="007D739E"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розвиток </w:t>
            </w:r>
            <w:r w:rsidR="007D739E" w:rsidRPr="00C84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самодіяльно-художньої творчості</w:t>
            </w:r>
          </w:p>
          <w:p w:rsidR="001C2D1B" w:rsidRPr="00C846D6" w:rsidRDefault="001C2D1B" w:rsidP="001C2D1B">
            <w:pPr>
              <w:widowControl w:val="0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6D6">
              <w:rPr>
                <w:rFonts w:ascii="Times New Roman" w:hAnsi="Times New Roman"/>
                <w:sz w:val="28"/>
                <w:szCs w:val="28"/>
                <w:lang w:val="uk-UA"/>
              </w:rPr>
              <w:t>В.2.2. створення умов для розвитку масової фізичної культури, відкриття додаткових спортивних майданчиків та залів;</w:t>
            </w:r>
          </w:p>
          <w:p w:rsidR="001C2D1B" w:rsidRPr="001C2D1B" w:rsidRDefault="001C2D1B" w:rsidP="007D73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1C2ED1" w:rsidRPr="003D5E22" w:rsidTr="001C2ED1">
        <w:tc>
          <w:tcPr>
            <w:tcW w:w="3354" w:type="dxa"/>
            <w:vMerge/>
          </w:tcPr>
          <w:p w:rsidR="001C2ED1" w:rsidRPr="003D5E22" w:rsidRDefault="001C2ED1" w:rsidP="008E74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1" w:type="dxa"/>
          </w:tcPr>
          <w:p w:rsidR="001C2ED1" w:rsidRPr="003D5E22" w:rsidRDefault="001C2ED1" w:rsidP="008E74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5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В.3. Створення житлового фонду для молодих сімей</w:t>
            </w:r>
          </w:p>
        </w:tc>
        <w:tc>
          <w:tcPr>
            <w:tcW w:w="4147" w:type="dxa"/>
          </w:tcPr>
          <w:p w:rsidR="001C2ED1" w:rsidRPr="00C846D6" w:rsidRDefault="009D71D7" w:rsidP="00C8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В.3.1. </w:t>
            </w:r>
            <w:r w:rsidR="007D739E"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житлових будинків для молодих сімей, що не використовуються</w:t>
            </w:r>
          </w:p>
        </w:tc>
      </w:tr>
      <w:tr w:rsidR="001C2ED1" w:rsidRPr="002600E6" w:rsidTr="001C2ED1">
        <w:tc>
          <w:tcPr>
            <w:tcW w:w="3354" w:type="dxa"/>
            <w:vMerge/>
          </w:tcPr>
          <w:p w:rsidR="001C2ED1" w:rsidRPr="003D5E22" w:rsidRDefault="001C2ED1" w:rsidP="008E74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21" w:type="dxa"/>
          </w:tcPr>
          <w:p w:rsidR="001C2ED1" w:rsidRPr="00A71D7E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В.4. Сприяння народжуваност</w:t>
            </w:r>
            <w:r w:rsidRPr="00A71D7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4147" w:type="dxa"/>
          </w:tcPr>
          <w:p w:rsidR="001C2ED1" w:rsidRPr="00C846D6" w:rsidRDefault="009D71D7" w:rsidP="00C8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846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В.3.2. Виплата грошової допомоги при народженні дитини</w:t>
            </w:r>
          </w:p>
        </w:tc>
      </w:tr>
      <w:tr w:rsidR="001C2ED1" w:rsidRPr="002600E6" w:rsidTr="001C2ED1">
        <w:tc>
          <w:tcPr>
            <w:tcW w:w="3354" w:type="dxa"/>
            <w:vMerge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В.5. Безпечне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середовище</w:t>
            </w:r>
          </w:p>
        </w:tc>
        <w:tc>
          <w:tcPr>
            <w:tcW w:w="4147" w:type="dxa"/>
          </w:tcPr>
          <w:p w:rsidR="001C2ED1" w:rsidRPr="002600E6" w:rsidRDefault="001C2ED1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В.5.1. Безпечне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середовище: встановлення камер спостереження та підтримка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формування по охороні правопорядку «Сергіївська варта».</w:t>
            </w:r>
          </w:p>
        </w:tc>
      </w:tr>
      <w:tr w:rsidR="002600E6" w:rsidRPr="002600E6" w:rsidTr="001C2ED1">
        <w:tc>
          <w:tcPr>
            <w:tcW w:w="3354" w:type="dxa"/>
            <w:vMerge w:val="restart"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0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С. Сприятливе</w:t>
            </w:r>
            <w:r w:rsidR="00A71D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екологічне</w:t>
            </w:r>
            <w:r w:rsidR="00A71D7E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середовище для життя людей</w:t>
            </w:r>
          </w:p>
        </w:tc>
        <w:tc>
          <w:tcPr>
            <w:tcW w:w="2921" w:type="dxa"/>
          </w:tcPr>
          <w:p w:rsidR="002600E6" w:rsidRPr="002600E6" w:rsidRDefault="00004F5C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С.1. Розч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2600E6" w:rsidRPr="002600E6">
              <w:rPr>
                <w:rFonts w:ascii="Times New Roman" w:hAnsi="Times New Roman" w:cs="Times New Roman"/>
                <w:sz w:val="28"/>
                <w:szCs w:val="28"/>
              </w:rPr>
              <w:t>стка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00E6" w:rsidRPr="002600E6">
              <w:rPr>
                <w:rFonts w:ascii="Times New Roman" w:hAnsi="Times New Roman" w:cs="Times New Roman"/>
                <w:sz w:val="28"/>
                <w:szCs w:val="28"/>
              </w:rPr>
              <w:t>річки Хорол</w:t>
            </w:r>
          </w:p>
        </w:tc>
        <w:tc>
          <w:tcPr>
            <w:tcW w:w="4147" w:type="dxa"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С.1.1.Науково-технічне обґрунтування, виготовлення проектно-кошторисної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документації  «Розчистка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річки Хорол» 6 проектів</w:t>
            </w:r>
          </w:p>
        </w:tc>
      </w:tr>
      <w:tr w:rsidR="002600E6" w:rsidRPr="002600E6" w:rsidTr="001C2ED1">
        <w:trPr>
          <w:trHeight w:val="360"/>
        </w:trPr>
        <w:tc>
          <w:tcPr>
            <w:tcW w:w="3354" w:type="dxa"/>
            <w:vMerge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 w:val="restart"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С.2. Забезпечення населення якісноюпитною водою</w:t>
            </w:r>
          </w:p>
        </w:tc>
        <w:tc>
          <w:tcPr>
            <w:tcW w:w="4147" w:type="dxa"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С.2.1. Поточний ремонт системи водопостачання</w:t>
            </w:r>
          </w:p>
        </w:tc>
      </w:tr>
      <w:tr w:rsidR="002600E6" w:rsidRPr="002600E6" w:rsidTr="001C2ED1">
        <w:trPr>
          <w:trHeight w:val="1440"/>
        </w:trPr>
        <w:tc>
          <w:tcPr>
            <w:tcW w:w="3354" w:type="dxa"/>
            <w:vMerge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С.2.2. Виготовлення проектно-кошторисної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документації  капітальний ремонт водогону в с. Новоселівка Гадяцького району Полтавської області.</w:t>
            </w:r>
          </w:p>
        </w:tc>
      </w:tr>
      <w:tr w:rsidR="002600E6" w:rsidRPr="002600E6" w:rsidTr="001C2ED1">
        <w:trPr>
          <w:trHeight w:val="1440"/>
        </w:trPr>
        <w:tc>
          <w:tcPr>
            <w:tcW w:w="3354" w:type="dxa"/>
            <w:vMerge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С.2.3. Заміна водогону по вул.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Центральна  та вул.8 Березня в с.Сергіївка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Гадяцького району Полтавської області.</w:t>
            </w:r>
          </w:p>
        </w:tc>
      </w:tr>
      <w:tr w:rsidR="002600E6" w:rsidRPr="002600E6" w:rsidTr="001C2ED1">
        <w:tc>
          <w:tcPr>
            <w:tcW w:w="3354" w:type="dxa"/>
            <w:vMerge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С.3.</w:t>
            </w:r>
            <w:r w:rsidRPr="002600E6">
              <w:rPr>
                <w:rFonts w:ascii="Times New Roman" w:eastAsia="+mn-ea" w:hAnsi="Times New Roman" w:cs="Times New Roman"/>
                <w:color w:val="262626"/>
                <w:kern w:val="24"/>
                <w:sz w:val="28"/>
                <w:szCs w:val="28"/>
              </w:rPr>
              <w:t>П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оводження з твердими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побутовими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відходами</w:t>
            </w:r>
          </w:p>
        </w:tc>
        <w:tc>
          <w:tcPr>
            <w:tcW w:w="4147" w:type="dxa"/>
          </w:tcPr>
          <w:p w:rsidR="002600E6" w:rsidRPr="002600E6" w:rsidRDefault="002600E6" w:rsidP="008E7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С.3.1. Програма “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Збір та первинна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600E6">
              <w:rPr>
                <w:rFonts w:ascii="Times New Roman" w:hAnsi="Times New Roman" w:cs="Times New Roman"/>
                <w:sz w:val="28"/>
                <w:szCs w:val="28"/>
              </w:rPr>
              <w:t>переробка ТПВ</w:t>
            </w:r>
          </w:p>
        </w:tc>
      </w:tr>
    </w:tbl>
    <w:p w:rsidR="002600E6" w:rsidRPr="002600E6" w:rsidRDefault="002600E6" w:rsidP="002600E6">
      <w:pPr>
        <w:rPr>
          <w:rFonts w:ascii="Times New Roman" w:hAnsi="Times New Roman" w:cs="Times New Roman"/>
          <w:sz w:val="28"/>
          <w:szCs w:val="28"/>
        </w:rPr>
      </w:pPr>
    </w:p>
    <w:p w:rsidR="0000157E" w:rsidRPr="00B65222" w:rsidRDefault="00D067C9" w:rsidP="004642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65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4. </w:t>
      </w:r>
      <w:r w:rsidR="0000157E" w:rsidRPr="00B65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Механізм моніторингу та оцінки результативності реалізації</w:t>
      </w:r>
      <w:r w:rsidR="00723947" w:rsidRPr="00B65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A71D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23947" w:rsidRPr="00B65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Плану</w:t>
      </w:r>
      <w:r w:rsidR="0000157E" w:rsidRPr="00B65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00157E" w:rsidRPr="0046421F" w:rsidRDefault="0000157E" w:rsidP="004642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Основною метою моніторингу є забезпечення реалізації та постійної підтримки актуальності </w:t>
      </w:r>
      <w:r w:rsidR="00723947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Плану</w:t>
      </w: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соціально-економічного розвитку Сергіївської ОТГ.</w:t>
      </w:r>
    </w:p>
    <w:p w:rsidR="0000157E" w:rsidRPr="0046421F" w:rsidRDefault="0000157E" w:rsidP="004642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ході моніторингу виконання </w:t>
      </w:r>
      <w:r w:rsidR="00723947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Плану</w:t>
      </w: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вирішуються наступні завдання:</w:t>
      </w:r>
    </w:p>
    <w:p w:rsidR="0000157E" w:rsidRPr="0046421F" w:rsidRDefault="0000157E" w:rsidP="004642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Стимулювати реалізацію </w:t>
      </w:r>
      <w:r w:rsidR="00723947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Плану</w:t>
      </w: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в цілому та в окремих цілях і завдання</w:t>
      </w:r>
      <w:r w:rsidR="00122B61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0157E" w:rsidRPr="0046421F" w:rsidRDefault="0000157E" w:rsidP="004642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Оцінити ступінь досягнення бачення, стратегічних та операційних цілей П</w:t>
      </w:r>
      <w:r w:rsidR="00723947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лану</w:t>
      </w: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надати інформацію</w:t>
      </w:r>
      <w:r w:rsidR="0057311E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прийняття рішень про розподіл ресурсів на досягнення цілей чи про їх коригування;</w:t>
      </w:r>
    </w:p>
    <w:p w:rsidR="0057311E" w:rsidRPr="0046421F" w:rsidRDefault="0057311E" w:rsidP="0046421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Оцінити ступінь реалізації цілей, надати інформацію для уточнення і коригування цілей.</w:t>
      </w:r>
    </w:p>
    <w:p w:rsidR="0057311E" w:rsidRPr="0046421F" w:rsidRDefault="0057311E" w:rsidP="0046421F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Пропозиції з коригування та оновлення П</w:t>
      </w:r>
      <w:r w:rsidR="00723947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лану</w:t>
      </w: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стратегічними та оперативними цілями,завдан</w:t>
      </w:r>
      <w:r w:rsidR="00122B61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ям</w:t>
      </w:r>
      <w:r w:rsidR="00122B61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можуть вноситись:</w:t>
      </w:r>
    </w:p>
    <w:p w:rsidR="0057311E" w:rsidRPr="0046421F" w:rsidRDefault="0057311E" w:rsidP="0046421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Членами Виконавчого комітету Сергіївської сільської ради;</w:t>
      </w:r>
    </w:p>
    <w:p w:rsidR="0057311E" w:rsidRPr="0046421F" w:rsidRDefault="0057311E" w:rsidP="0046421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Відповідальними за виконання стратегічних та оперативних цілей,завдань;</w:t>
      </w:r>
    </w:p>
    <w:p w:rsidR="0057311E" w:rsidRPr="0046421F" w:rsidRDefault="0057311E" w:rsidP="0046421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Депутатами сільської ради;</w:t>
      </w:r>
    </w:p>
    <w:p w:rsidR="0057311E" w:rsidRPr="0046421F" w:rsidRDefault="0057311E" w:rsidP="0046421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Зацікавленими організаціями, установами, громадськими організаціями та жителями громади.</w:t>
      </w:r>
    </w:p>
    <w:p w:rsidR="0057311E" w:rsidRDefault="00584643" w:rsidP="0046421F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57311E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Пропозиції щодо коригування основного тексту П</w:t>
      </w:r>
      <w:r w:rsidR="00723947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лану</w:t>
      </w:r>
      <w:r w:rsidR="0057311E" w:rsidRPr="0046421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соціально-економічного розвитку розглядаються і обговорюються на чергових та позачергових засіданнях Виконавчого комітету Сергіївської сільської ради і виноситься на розгляд сесії сільської ради.</w:t>
      </w:r>
    </w:p>
    <w:p w:rsidR="00B65222" w:rsidRPr="0046421F" w:rsidRDefault="00B65222" w:rsidP="0046421F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C2D1B" w:rsidRDefault="001C2D1B" w:rsidP="001C2D1B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368" w:rsidRPr="008F5105" w:rsidRDefault="00AC4368" w:rsidP="001C2D1B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3AB1">
        <w:rPr>
          <w:rFonts w:ascii="Times New Roman" w:hAnsi="Times New Roman" w:cs="Times New Roman"/>
          <w:sz w:val="28"/>
          <w:szCs w:val="28"/>
        </w:rPr>
        <w:lastRenderedPageBreak/>
        <w:t>Для об’єктивної оцінки результативності реалізації плану необхідно ввести ряд індикаторів, що могли б візуалізувати отримані</w:t>
      </w:r>
      <w:r w:rsidRPr="00E93AB1">
        <w:t xml:space="preserve"> </w:t>
      </w:r>
      <w:r w:rsidRPr="008F5105">
        <w:rPr>
          <w:rFonts w:ascii="Times New Roman" w:hAnsi="Times New Roman"/>
          <w:sz w:val="28"/>
          <w:szCs w:val="28"/>
        </w:rPr>
        <w:t xml:space="preserve">результати. Відповідно до вищезазначених завдань реалізації плану індикаторами результативності будуть: </w:t>
      </w:r>
    </w:p>
    <w:p w:rsidR="00AC4368" w:rsidRPr="008F5105" w:rsidRDefault="00AC4368" w:rsidP="001C2D1B">
      <w:pPr>
        <w:widowControl w:val="0"/>
        <w:tabs>
          <w:tab w:val="left" w:pos="720"/>
          <w:tab w:val="left" w:pos="108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05">
        <w:rPr>
          <w:rFonts w:ascii="Times New Roman" w:hAnsi="Times New Roman"/>
          <w:sz w:val="28"/>
          <w:szCs w:val="28"/>
        </w:rPr>
        <w:t>- формування активного бізнес-середовища та громадянської свідомості підприємців;</w:t>
      </w:r>
    </w:p>
    <w:p w:rsidR="00AC4368" w:rsidRPr="008F5105" w:rsidRDefault="00AC4368" w:rsidP="001C2D1B">
      <w:pPr>
        <w:widowControl w:val="0"/>
        <w:tabs>
          <w:tab w:val="left" w:pos="720"/>
          <w:tab w:val="left" w:pos="108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05">
        <w:rPr>
          <w:rFonts w:ascii="Times New Roman" w:hAnsi="Times New Roman"/>
          <w:sz w:val="28"/>
          <w:szCs w:val="28"/>
        </w:rPr>
        <w:t>- забезпечення сталого функціонування та розвитку житлово-комунального господарства;</w:t>
      </w:r>
    </w:p>
    <w:p w:rsidR="00AC4368" w:rsidRPr="008F5105" w:rsidRDefault="00AC4368" w:rsidP="001C2D1B">
      <w:pPr>
        <w:widowControl w:val="0"/>
        <w:tabs>
          <w:tab w:val="left" w:pos="720"/>
          <w:tab w:val="left" w:pos="108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05">
        <w:rPr>
          <w:rFonts w:ascii="Times New Roman" w:hAnsi="Times New Roman"/>
          <w:sz w:val="28"/>
          <w:szCs w:val="28"/>
        </w:rPr>
        <w:t>- активне впровадження енергозберігаючих технологій, засобів обліку і регулювання споживання тепла, газу та електроенергії;</w:t>
      </w:r>
    </w:p>
    <w:p w:rsidR="00AC4368" w:rsidRPr="008F5105" w:rsidRDefault="00AC4368" w:rsidP="001C2D1B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05">
        <w:rPr>
          <w:rFonts w:ascii="Times New Roman" w:hAnsi="Times New Roman"/>
          <w:sz w:val="28"/>
          <w:szCs w:val="28"/>
        </w:rPr>
        <w:t>- збереження історико-архітектурної та культурної спадщини, розвиток туристично-рекреаційного потенціалу;</w:t>
      </w:r>
    </w:p>
    <w:p w:rsidR="00AC4368" w:rsidRPr="008F5105" w:rsidRDefault="00AC4368" w:rsidP="001C2D1B">
      <w:pPr>
        <w:widowControl w:val="0"/>
        <w:tabs>
          <w:tab w:val="left" w:pos="720"/>
          <w:tab w:val="left" w:pos="108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05">
        <w:rPr>
          <w:rFonts w:ascii="Times New Roman" w:hAnsi="Times New Roman"/>
          <w:sz w:val="28"/>
          <w:szCs w:val="28"/>
        </w:rPr>
        <w:t>- сприяння розвитку інфраструктури, поліпшення стану доріг, підвищення рівня надання послуг з пасажирських перевезень;</w:t>
      </w:r>
    </w:p>
    <w:p w:rsidR="00AC4368" w:rsidRPr="008F5105" w:rsidRDefault="00AC4368" w:rsidP="001C2D1B">
      <w:pPr>
        <w:widowControl w:val="0"/>
        <w:tabs>
          <w:tab w:val="left" w:pos="7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5105">
        <w:rPr>
          <w:rFonts w:ascii="Times New Roman" w:hAnsi="Times New Roman"/>
          <w:sz w:val="28"/>
          <w:szCs w:val="28"/>
        </w:rPr>
        <w:tab/>
        <w:t>- поліпшення благоустрою населених пунктів;</w:t>
      </w:r>
    </w:p>
    <w:p w:rsidR="00AC4368" w:rsidRPr="008F5105" w:rsidRDefault="00AC4368" w:rsidP="001C2D1B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05">
        <w:rPr>
          <w:rFonts w:ascii="Times New Roman" w:hAnsi="Times New Roman"/>
          <w:sz w:val="28"/>
          <w:szCs w:val="28"/>
        </w:rPr>
        <w:t xml:space="preserve">- кількість людей, що отримують соціальні послуги; </w:t>
      </w:r>
    </w:p>
    <w:p w:rsidR="00AC4368" w:rsidRPr="008F5105" w:rsidRDefault="00AC4368" w:rsidP="001C2D1B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05">
        <w:rPr>
          <w:rFonts w:ascii="Times New Roman" w:hAnsi="Times New Roman"/>
          <w:sz w:val="28"/>
          <w:szCs w:val="28"/>
        </w:rPr>
        <w:t xml:space="preserve">- кількість отримувачів адміністративних послуг; </w:t>
      </w:r>
    </w:p>
    <w:p w:rsidR="00AC4368" w:rsidRPr="008F5105" w:rsidRDefault="00AC4368" w:rsidP="001C2D1B">
      <w:pPr>
        <w:widowControl w:val="0"/>
        <w:tabs>
          <w:tab w:val="left" w:pos="720"/>
        </w:tabs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5105">
        <w:rPr>
          <w:rFonts w:ascii="Times New Roman" w:hAnsi="Times New Roman"/>
          <w:sz w:val="28"/>
          <w:szCs w:val="28"/>
        </w:rPr>
        <w:t xml:space="preserve">- кількість проведених </w:t>
      </w:r>
      <w:r>
        <w:rPr>
          <w:rFonts w:ascii="Times New Roman" w:hAnsi="Times New Roman"/>
          <w:sz w:val="28"/>
          <w:szCs w:val="28"/>
        </w:rPr>
        <w:t>культурно-</w:t>
      </w:r>
      <w:r w:rsidRPr="008F5105">
        <w:rPr>
          <w:rFonts w:ascii="Times New Roman" w:hAnsi="Times New Roman"/>
          <w:sz w:val="28"/>
          <w:szCs w:val="28"/>
        </w:rPr>
        <w:t>мистецьких заходів.</w:t>
      </w:r>
    </w:p>
    <w:p w:rsidR="004D4423" w:rsidRPr="0046421F" w:rsidRDefault="009E6104" w:rsidP="009E6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C4368" w:rsidRPr="009E6104">
        <w:rPr>
          <w:rFonts w:ascii="Times New Roman" w:hAnsi="Times New Roman"/>
          <w:sz w:val="28"/>
          <w:szCs w:val="28"/>
          <w:lang w:val="uk-UA"/>
        </w:rPr>
        <w:t xml:space="preserve">Відстеження динаміки відповідних індикаторів та показників соціально-економічного розвитку дозволять чітко відслідковувати ефективність реалізації плану. </w:t>
      </w:r>
      <w:r w:rsidR="00AC4368" w:rsidRPr="008F5105">
        <w:rPr>
          <w:rFonts w:ascii="Times New Roman" w:hAnsi="Times New Roman"/>
          <w:sz w:val="28"/>
          <w:szCs w:val="28"/>
        </w:rPr>
        <w:t xml:space="preserve">Моніторинг проводиться за підсумками року. Результати моніторингу оприлюднюються на офіційному сайті </w:t>
      </w:r>
      <w:r>
        <w:rPr>
          <w:rFonts w:ascii="Times New Roman" w:hAnsi="Times New Roman"/>
          <w:sz w:val="28"/>
          <w:szCs w:val="28"/>
          <w:lang w:val="uk-UA"/>
        </w:rPr>
        <w:t>Сергіївської сільської ради</w:t>
      </w:r>
      <w:r w:rsidR="00AC4368" w:rsidRPr="008F5105">
        <w:rPr>
          <w:rFonts w:ascii="Times New Roman" w:hAnsi="Times New Roman"/>
          <w:sz w:val="28"/>
          <w:szCs w:val="28"/>
        </w:rPr>
        <w:t xml:space="preserve"> ОТГ. Звіт про реалізацію плану заслуховується на сесії</w:t>
      </w:r>
      <w:r>
        <w:rPr>
          <w:rFonts w:ascii="Times New Roman" w:hAnsi="Times New Roman"/>
          <w:sz w:val="28"/>
          <w:szCs w:val="28"/>
          <w:lang w:val="uk-UA"/>
        </w:rPr>
        <w:t xml:space="preserve"> Сергіївської сільської ради</w:t>
      </w:r>
      <w:r w:rsidR="00AC4368" w:rsidRPr="008F5105">
        <w:rPr>
          <w:rFonts w:ascii="Times New Roman" w:hAnsi="Times New Roman"/>
          <w:sz w:val="28"/>
          <w:szCs w:val="28"/>
        </w:rPr>
        <w:t xml:space="preserve">. Контроль за реалізацію плану покладається на </w:t>
      </w:r>
      <w:r>
        <w:rPr>
          <w:rFonts w:ascii="Times New Roman" w:hAnsi="Times New Roman"/>
          <w:sz w:val="28"/>
          <w:szCs w:val="28"/>
          <w:lang w:val="uk-UA"/>
        </w:rPr>
        <w:t>Сергіївську сільську раду, виконавчий комітет Сергіївської сільської ради.</w:t>
      </w:r>
      <w:r w:rsidR="004D4423" w:rsidRPr="0046421F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3566F" w:rsidRPr="0046421F" w:rsidRDefault="004D4423" w:rsidP="004642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ДОДАТКИ</w:t>
      </w:r>
    </w:p>
    <w:p w:rsidR="004D4423" w:rsidRPr="0046421F" w:rsidRDefault="004D4423" w:rsidP="0046421F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997C86" w:rsidRPr="0046421F" w:rsidRDefault="00997C86" w:rsidP="0046421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1F49" w:rsidRPr="0046421F" w:rsidRDefault="004D4423" w:rsidP="004642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«Орієнтований фінансовий план» на 201</w:t>
      </w:r>
      <w:r w:rsidR="00CD451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4536"/>
        <w:gridCol w:w="1134"/>
        <w:gridCol w:w="1275"/>
        <w:gridCol w:w="1134"/>
        <w:gridCol w:w="1276"/>
      </w:tblGrid>
      <w:tr w:rsidR="00B65222" w:rsidRPr="0046421F" w:rsidTr="00B65222">
        <w:trPr>
          <w:trHeight w:val="545"/>
        </w:trPr>
        <w:tc>
          <w:tcPr>
            <w:tcW w:w="534" w:type="dxa"/>
            <w:vMerge w:val="restart"/>
            <w:vAlign w:val="center"/>
          </w:tcPr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65222">
              <w:rPr>
                <w:rFonts w:ascii="Times New Roman" w:hAnsi="Times New Roman" w:cs="Times New Roman"/>
                <w:szCs w:val="28"/>
                <w:lang w:val="uk-UA"/>
              </w:rPr>
              <w:t>№ п\п</w:t>
            </w:r>
          </w:p>
        </w:tc>
        <w:tc>
          <w:tcPr>
            <w:tcW w:w="4536" w:type="dxa"/>
            <w:vMerge w:val="restart"/>
            <w:vAlign w:val="center"/>
          </w:tcPr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65222">
              <w:rPr>
                <w:rFonts w:ascii="Times New Roman" w:hAnsi="Times New Roman" w:cs="Times New Roman"/>
                <w:szCs w:val="28"/>
                <w:lang w:val="uk-UA"/>
              </w:rPr>
              <w:t>Завдання та заходи Програми економічного і соціального розвитку Сергіївської сільської ради на 2018рік</w:t>
            </w:r>
          </w:p>
        </w:tc>
        <w:tc>
          <w:tcPr>
            <w:tcW w:w="1134" w:type="dxa"/>
            <w:vMerge w:val="restart"/>
            <w:vAlign w:val="center"/>
          </w:tcPr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65222">
              <w:rPr>
                <w:rFonts w:ascii="Times New Roman" w:hAnsi="Times New Roman" w:cs="Times New Roman"/>
                <w:szCs w:val="28"/>
                <w:lang w:val="uk-UA"/>
              </w:rPr>
              <w:t>Термін виконання</w:t>
            </w:r>
          </w:p>
        </w:tc>
        <w:tc>
          <w:tcPr>
            <w:tcW w:w="3685" w:type="dxa"/>
            <w:gridSpan w:val="3"/>
            <w:vAlign w:val="center"/>
          </w:tcPr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65222">
              <w:rPr>
                <w:rFonts w:ascii="Times New Roman" w:hAnsi="Times New Roman" w:cs="Times New Roman"/>
                <w:szCs w:val="28"/>
                <w:lang w:val="uk-UA"/>
              </w:rPr>
              <w:t>Джерела фінансування</w:t>
            </w:r>
          </w:p>
        </w:tc>
      </w:tr>
      <w:tr w:rsidR="00B65222" w:rsidRPr="0046421F" w:rsidTr="00B65222">
        <w:trPr>
          <w:trHeight w:val="1276"/>
        </w:trPr>
        <w:tc>
          <w:tcPr>
            <w:tcW w:w="534" w:type="dxa"/>
            <w:vMerge/>
          </w:tcPr>
          <w:p w:rsidR="00B65222" w:rsidRPr="0046421F" w:rsidRDefault="00B65222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65222">
              <w:rPr>
                <w:rFonts w:ascii="Times New Roman" w:hAnsi="Times New Roman" w:cs="Times New Roman"/>
                <w:szCs w:val="28"/>
                <w:lang w:val="uk-UA"/>
              </w:rPr>
              <w:t>Державний бюджет, тис. грн.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65222">
              <w:rPr>
                <w:rFonts w:ascii="Times New Roman" w:hAnsi="Times New Roman" w:cs="Times New Roman"/>
                <w:szCs w:val="28"/>
                <w:lang w:val="uk-UA"/>
              </w:rPr>
              <w:t>Обласний бюджет, тис. грн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65222" w:rsidRPr="00B65222" w:rsidRDefault="00B65222" w:rsidP="00B65222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B65222">
              <w:rPr>
                <w:rFonts w:ascii="Times New Roman" w:hAnsi="Times New Roman" w:cs="Times New Roman"/>
                <w:szCs w:val="28"/>
                <w:lang w:val="uk-UA"/>
              </w:rPr>
              <w:t>Місцевий бюджет,тис. грн</w:t>
            </w:r>
          </w:p>
        </w:tc>
      </w:tr>
      <w:tr w:rsidR="007431D4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A16C80" w:rsidRPr="0046421F" w:rsidRDefault="00A16C80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6C80" w:rsidRPr="0046421F" w:rsidRDefault="00A16C80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C80" w:rsidRPr="0046421F" w:rsidRDefault="00A16C80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6C80" w:rsidRPr="0046421F" w:rsidRDefault="00A16C80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C80" w:rsidRPr="0046421F" w:rsidRDefault="00A16C80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6C80" w:rsidRPr="0046421F" w:rsidRDefault="00A16C80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431D4" w:rsidRPr="00584643" w:rsidTr="00D70A8C">
        <w:tc>
          <w:tcPr>
            <w:tcW w:w="534" w:type="dxa"/>
            <w:tcBorders>
              <w:right w:val="single" w:sz="4" w:space="0" w:color="auto"/>
            </w:tcBorders>
          </w:tcPr>
          <w:p w:rsidR="00A16C80" w:rsidRPr="0046421F" w:rsidRDefault="00A16C80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6C80" w:rsidRPr="0046421F" w:rsidRDefault="00A16C80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проектно-кошторисної документації </w:t>
            </w:r>
            <w:r w:rsidR="00584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термормодернізація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Сергіївсько</w:t>
            </w:r>
            <w:r w:rsidR="00584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ЗОШ І-ІІІ ст. Гадяцького району Полтавської області»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C80" w:rsidRPr="0046421F" w:rsidRDefault="00A16C80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CD4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  <w:p w:rsidR="00A16C80" w:rsidRPr="0046421F" w:rsidRDefault="00A16C80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896CA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A16C80"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,000</w:t>
            </w:r>
          </w:p>
        </w:tc>
      </w:tr>
      <w:tr w:rsidR="00222F64" w:rsidRPr="00584643" w:rsidTr="00D70A8C">
        <w:tc>
          <w:tcPr>
            <w:tcW w:w="534" w:type="dxa"/>
            <w:tcBorders>
              <w:right w:val="single" w:sz="4" w:space="0" w:color="auto"/>
            </w:tcBorders>
          </w:tcPr>
          <w:p w:rsidR="00222F64" w:rsidRPr="0046421F" w:rsidRDefault="00FB47F8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22F64" w:rsidRPr="0046421F" w:rsidRDefault="00222F64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проектно-кошторисної документації «Реконструкція системи опалення Сергіївської ЗОШ І-ІІІ ступенів Гадяцького району Полтавської області»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22F64" w:rsidRPr="0046421F" w:rsidRDefault="00222F64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22F64" w:rsidRPr="0046421F" w:rsidRDefault="00222F64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2F64" w:rsidRPr="0046421F" w:rsidRDefault="00222F64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22F64" w:rsidRPr="0046421F" w:rsidRDefault="00222F64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20,000</w:t>
            </w:r>
          </w:p>
        </w:tc>
      </w:tr>
      <w:tr w:rsidR="00896CAB" w:rsidRPr="00584643" w:rsidTr="00D70A8C">
        <w:tc>
          <w:tcPr>
            <w:tcW w:w="534" w:type="dxa"/>
            <w:tcBorders>
              <w:right w:val="single" w:sz="4" w:space="0" w:color="auto"/>
            </w:tcBorders>
          </w:tcPr>
          <w:p w:rsidR="00896CAB" w:rsidRPr="0046421F" w:rsidRDefault="00FB47F8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96CAB" w:rsidRPr="0046421F" w:rsidRDefault="00896CAB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проектно-кошторисної документації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капітальний ремонт  ДНЗ «Ромашка» с.</w:t>
            </w:r>
            <w:r w:rsidR="0024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Качанове Гадяцького району Полтавської області»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6CAB" w:rsidRPr="0046421F" w:rsidRDefault="00896CAB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96CAB" w:rsidRPr="0046421F" w:rsidRDefault="00896CA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6CAB" w:rsidRPr="0046421F" w:rsidRDefault="00896CA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6CAB" w:rsidRPr="0046421F" w:rsidRDefault="00896CA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15,000</w:t>
            </w:r>
          </w:p>
        </w:tc>
      </w:tr>
      <w:tr w:rsidR="00CB79BB" w:rsidRPr="00584643" w:rsidTr="00D70A8C">
        <w:tc>
          <w:tcPr>
            <w:tcW w:w="534" w:type="dxa"/>
            <w:tcBorders>
              <w:right w:val="single" w:sz="4" w:space="0" w:color="auto"/>
            </w:tcBorders>
          </w:tcPr>
          <w:p w:rsidR="00CB79BB" w:rsidRDefault="00D41A4E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B79BB" w:rsidRPr="0046421F" w:rsidRDefault="00CB79BB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проектно-кошторисної документації і технічних умов «Реконструкція вуличного освітлення с. Сергіївка і с.</w:t>
            </w:r>
            <w:r w:rsidR="0085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Розбишівка»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BB" w:rsidRDefault="00CB79BB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79BB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79BB" w:rsidRPr="0046421F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9BB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</w:tr>
      <w:tr w:rsidR="00CB79BB" w:rsidRPr="00D70A8C" w:rsidTr="00D70A8C">
        <w:tc>
          <w:tcPr>
            <w:tcW w:w="534" w:type="dxa"/>
            <w:tcBorders>
              <w:right w:val="single" w:sz="4" w:space="0" w:color="auto"/>
            </w:tcBorders>
          </w:tcPr>
          <w:p w:rsidR="00CB79BB" w:rsidRDefault="00D41A4E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B79BB" w:rsidRDefault="00CB79BB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вуличного освітлення</w:t>
            </w:r>
            <w:r w:rsidR="0085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  <w:r w:rsidR="0085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Вирішальне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BB" w:rsidRDefault="00CB79BB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79BB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79BB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9BB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150,000</w:t>
            </w:r>
          </w:p>
        </w:tc>
      </w:tr>
      <w:tr w:rsidR="00CB79BB" w:rsidRPr="00D70A8C" w:rsidTr="00D70A8C">
        <w:tc>
          <w:tcPr>
            <w:tcW w:w="534" w:type="dxa"/>
            <w:tcBorders>
              <w:right w:val="single" w:sz="4" w:space="0" w:color="auto"/>
            </w:tcBorders>
          </w:tcPr>
          <w:p w:rsidR="00CB79BB" w:rsidRDefault="00CB79BB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B79BB" w:rsidRDefault="00CB79BB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Дорога плити с.</w:t>
            </w:r>
            <w:r w:rsidR="0085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Вирішальне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79BB" w:rsidRDefault="00CB79BB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79BB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79BB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79BB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60,000</w:t>
            </w:r>
          </w:p>
        </w:tc>
      </w:tr>
      <w:tr w:rsidR="006D71A5" w:rsidRPr="00D70A8C" w:rsidTr="00D70A8C">
        <w:tc>
          <w:tcPr>
            <w:tcW w:w="534" w:type="dxa"/>
            <w:tcBorders>
              <w:right w:val="single" w:sz="4" w:space="0" w:color="auto"/>
            </w:tcBorders>
          </w:tcPr>
          <w:p w:rsidR="006D71A5" w:rsidRDefault="006D71A5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D71A5" w:rsidRDefault="006D71A5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Кладки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71A5" w:rsidRDefault="006D71A5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71A5" w:rsidRDefault="006D71A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71A5" w:rsidRDefault="006D71A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D71A5" w:rsidRDefault="006D71A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30,000</w:t>
            </w:r>
          </w:p>
        </w:tc>
      </w:tr>
      <w:tr w:rsidR="00CE253A" w:rsidRPr="00CE253A" w:rsidTr="00D70A8C">
        <w:tc>
          <w:tcPr>
            <w:tcW w:w="534" w:type="dxa"/>
            <w:tcBorders>
              <w:right w:val="single" w:sz="4" w:space="0" w:color="auto"/>
            </w:tcBorders>
          </w:tcPr>
          <w:p w:rsidR="00CE253A" w:rsidRPr="0046421F" w:rsidRDefault="00D41A4E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E253A" w:rsidRPr="0046421F" w:rsidRDefault="00CE253A" w:rsidP="00540E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вуличного освітлення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Розбишівка Гадяцького району Полтавської області.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253A" w:rsidRPr="0046421F" w:rsidRDefault="00CE253A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253A" w:rsidRPr="0046421F" w:rsidRDefault="00540E2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253A" w:rsidRDefault="00CE253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253A" w:rsidRDefault="00540E2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E253A" w:rsidRPr="00CE253A" w:rsidTr="00D70A8C">
        <w:tc>
          <w:tcPr>
            <w:tcW w:w="534" w:type="dxa"/>
            <w:tcBorders>
              <w:right w:val="single" w:sz="4" w:space="0" w:color="auto"/>
            </w:tcBorders>
          </w:tcPr>
          <w:p w:rsidR="00CE253A" w:rsidRDefault="00D41A4E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E253A" w:rsidRDefault="00CE253A" w:rsidP="00540E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вуличного освітлення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 Гадяцького району Полтавської області.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253A" w:rsidRDefault="00CE253A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E253A" w:rsidRDefault="00540E2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253A" w:rsidRDefault="00CE253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E253A" w:rsidRDefault="00540E2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70DCE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C70DCE" w:rsidRPr="0046421F" w:rsidRDefault="00D41A4E" w:rsidP="008A1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70DCE" w:rsidRPr="0046421F" w:rsidRDefault="00C70DCE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проектно-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кошторисної документації  </w:t>
            </w:r>
            <w:r w:rsidR="00540E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водної свердловини</w:t>
            </w:r>
            <w:r w:rsidR="00CA0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с. Новоселівка Гадяцького району Полтавської області.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ED7" w:rsidRDefault="00CA0ED7" w:rsidP="00CA0E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0DCE" w:rsidRPr="0046421F" w:rsidRDefault="00CA0ED7" w:rsidP="00CA0E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70DCE" w:rsidRPr="0046421F" w:rsidRDefault="00CA0ED7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0DCE" w:rsidRPr="0046421F" w:rsidRDefault="00CA0ED7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70DCE" w:rsidRPr="0046421F" w:rsidRDefault="00CA0ED7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15,000</w:t>
            </w:r>
          </w:p>
        </w:tc>
      </w:tr>
      <w:tr w:rsidR="006D71A5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6D71A5" w:rsidRDefault="006D71A5" w:rsidP="008A1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D71A5" w:rsidRDefault="006D71A5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водної свердловини с.</w:t>
            </w:r>
            <w:r w:rsidR="0024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Новоселівка Гадяцького району Полтавської області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71A5" w:rsidRDefault="006D71A5" w:rsidP="00CA0E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71A5" w:rsidRDefault="006D71A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71A5" w:rsidRDefault="006D71A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D71A5" w:rsidRDefault="006D71A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1000,000</w:t>
            </w:r>
          </w:p>
        </w:tc>
      </w:tr>
      <w:tr w:rsidR="00CA0ED7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CA0ED7" w:rsidRDefault="00D41A4E" w:rsidP="008A1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A0ED7" w:rsidRDefault="00CA0ED7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водогону по вул.</w:t>
            </w:r>
            <w:r w:rsidR="0024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  та вул.8 Березня в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 Гадяцького району Полтавської області.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ED7" w:rsidRDefault="00CA0ED7" w:rsidP="00CA0E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0ED7" w:rsidRDefault="00CA0ED7" w:rsidP="00CA0E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A0ED7" w:rsidRDefault="00CA0ED7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0ED7" w:rsidRDefault="00CA0ED7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0ED7" w:rsidRDefault="00CA0ED7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100,000</w:t>
            </w:r>
          </w:p>
        </w:tc>
      </w:tr>
      <w:tr w:rsidR="007431D4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A16C80" w:rsidRPr="0046421F" w:rsidRDefault="00FB47F8" w:rsidP="008A1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4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6C80" w:rsidRPr="0046421F" w:rsidRDefault="00896CAB" w:rsidP="00540E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 фінансування проектів «Бюджет участі»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C80" w:rsidRPr="0046421F" w:rsidRDefault="00A16C80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CD4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CD4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540E2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150,000</w:t>
            </w:r>
          </w:p>
        </w:tc>
      </w:tr>
      <w:tr w:rsidR="007431D4" w:rsidRPr="00584643" w:rsidTr="00D70A8C">
        <w:tc>
          <w:tcPr>
            <w:tcW w:w="534" w:type="dxa"/>
            <w:tcBorders>
              <w:right w:val="single" w:sz="4" w:space="0" w:color="auto"/>
            </w:tcBorders>
          </w:tcPr>
          <w:p w:rsidR="00A16C80" w:rsidRPr="0046421F" w:rsidRDefault="00FB47F8" w:rsidP="00D4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4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16C80" w:rsidRPr="0046421F" w:rsidRDefault="00CA0ED7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Сергіївського СБК в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 Гадяцького району Полтавської області</w:t>
            </w:r>
            <w:r w:rsidR="000B6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(ЦНАП)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C80" w:rsidRPr="0046421F" w:rsidRDefault="00A16C80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CD4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CD4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6C80" w:rsidRPr="0046421F" w:rsidRDefault="00A16C8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74D" w:rsidRPr="0046421F" w:rsidRDefault="000B6B7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A0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00,000</w:t>
            </w:r>
          </w:p>
        </w:tc>
      </w:tr>
      <w:tr w:rsidR="007431D4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73674D" w:rsidRPr="0046421F" w:rsidRDefault="00CA0ED7" w:rsidP="00D4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4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3674D" w:rsidRPr="00584643" w:rsidRDefault="00CA0ED7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сільського клубу в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D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Вечірчино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Гадяцького району Полтавської області.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74D" w:rsidRPr="0046421F" w:rsidRDefault="0073674D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74D" w:rsidRPr="0046421F" w:rsidRDefault="0073674D" w:rsidP="00CD4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CD4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3674D" w:rsidRPr="0046421F" w:rsidRDefault="0073674D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74D" w:rsidRPr="0046421F" w:rsidRDefault="0073674D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674D" w:rsidRPr="0046421F" w:rsidRDefault="0073674D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674D" w:rsidRPr="0046421F" w:rsidRDefault="0073674D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74D" w:rsidRPr="0046421F" w:rsidRDefault="003D171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A0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00,000</w:t>
            </w:r>
          </w:p>
        </w:tc>
      </w:tr>
      <w:tr w:rsidR="003D1712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3D1712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D1712" w:rsidRDefault="003D1712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Заготівля дров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712" w:rsidRPr="0046421F" w:rsidRDefault="003D1712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D1712" w:rsidRPr="0046421F" w:rsidRDefault="003D171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712" w:rsidRPr="0046421F" w:rsidRDefault="003D171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1712" w:rsidRDefault="003D171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300,000</w:t>
            </w:r>
          </w:p>
        </w:tc>
      </w:tr>
      <w:tr w:rsidR="003D1712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3D1712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3D1712" w:rsidRDefault="003D1712" w:rsidP="005846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712" w:rsidRDefault="003D1712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D1712" w:rsidRDefault="003D171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1712" w:rsidRDefault="003D171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D1712" w:rsidRDefault="003D171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30,000</w:t>
            </w:r>
          </w:p>
        </w:tc>
      </w:tr>
      <w:tr w:rsidR="007431D4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73674D" w:rsidRPr="0046421F" w:rsidRDefault="00CA0ED7" w:rsidP="00D4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4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3674D" w:rsidRPr="0046421F" w:rsidRDefault="00CA0ED7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r w:rsidR="005D4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музичної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техніки для сільського клубу с.Качанове Гадяцького району Полтавської області.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74D" w:rsidRPr="0046421F" w:rsidRDefault="00CA0ED7" w:rsidP="00CD4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3674D" w:rsidRPr="0046421F" w:rsidRDefault="00CA0ED7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070A" w:rsidRPr="0046421F" w:rsidRDefault="00CA0ED7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74D" w:rsidRPr="0046421F" w:rsidRDefault="00540E2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A0E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5D4F59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5D4F59" w:rsidRDefault="005D4F59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D4F59" w:rsidRDefault="005D4F59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адміністративного приміщен</w:t>
            </w:r>
            <w:r w:rsidR="00145F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F59" w:rsidRDefault="005D4F59" w:rsidP="00CD4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100,000</w:t>
            </w:r>
          </w:p>
        </w:tc>
      </w:tr>
      <w:tr w:rsidR="007431D4" w:rsidRPr="002D79C8" w:rsidTr="00D70A8C">
        <w:tc>
          <w:tcPr>
            <w:tcW w:w="534" w:type="dxa"/>
            <w:tcBorders>
              <w:right w:val="single" w:sz="4" w:space="0" w:color="auto"/>
            </w:tcBorders>
          </w:tcPr>
          <w:p w:rsidR="0073674D" w:rsidRPr="0046421F" w:rsidRDefault="00D41A4E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D79C8" w:rsidRDefault="002D79C8" w:rsidP="002D7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санвузла в Сергіївській</w:t>
            </w:r>
          </w:p>
          <w:p w:rsidR="0073674D" w:rsidRPr="0046421F" w:rsidRDefault="002D79C8" w:rsidP="002D79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амбулаторії загальної практики та сімейної медицини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 Гадяцького району Полтавської області.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74D" w:rsidRPr="0046421F" w:rsidRDefault="002D79C8" w:rsidP="00CD4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3674D" w:rsidRPr="0046421F" w:rsidRDefault="002D79C8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3674D" w:rsidRPr="0046421F" w:rsidRDefault="002D79C8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3674D" w:rsidRPr="0046421F" w:rsidRDefault="002D79C8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50,000</w:t>
            </w:r>
          </w:p>
        </w:tc>
      </w:tr>
      <w:tr w:rsidR="007431D4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7431D4" w:rsidRPr="0046421F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431D4" w:rsidRPr="0046421F" w:rsidRDefault="005042DA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дороги Т-1705 Сергіївка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Розбишівка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31D4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31D4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31D4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31D4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1000,000</w:t>
            </w:r>
          </w:p>
        </w:tc>
      </w:tr>
      <w:tr w:rsidR="007431D4" w:rsidRPr="0046421F" w:rsidTr="00D70A8C">
        <w:trPr>
          <w:trHeight w:val="1386"/>
        </w:trPr>
        <w:tc>
          <w:tcPr>
            <w:tcW w:w="534" w:type="dxa"/>
            <w:tcBorders>
              <w:right w:val="single" w:sz="4" w:space="0" w:color="auto"/>
            </w:tcBorders>
          </w:tcPr>
          <w:p w:rsidR="007431D4" w:rsidRPr="0046421F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431D4" w:rsidRPr="0046421F" w:rsidRDefault="005042DA" w:rsidP="000B6B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дор</w:t>
            </w:r>
            <w:r w:rsidR="000B6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 Гадяцького району Полтавської області</w:t>
            </w:r>
            <w:r w:rsidR="000B6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4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(вул. Центральна, вул.</w:t>
            </w:r>
            <w:r w:rsidR="005F4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4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Перемоги)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431D4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431D4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431D4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31D4" w:rsidRP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4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700,000</w:t>
            </w:r>
          </w:p>
        </w:tc>
      </w:tr>
      <w:tr w:rsidR="006E276C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6E276C" w:rsidRPr="0046421F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E276C" w:rsidRPr="0046421F" w:rsidRDefault="005042DA" w:rsidP="002D42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дор</w:t>
            </w:r>
            <w:r w:rsidR="002D4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с.</w:t>
            </w:r>
            <w:r w:rsidR="0024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Качанове Гадяцького району Полтавської області</w:t>
            </w:r>
            <w:r w:rsidR="005D4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(вул.</w:t>
            </w:r>
            <w:r w:rsidR="0024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4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Зоряна</w:t>
            </w:r>
            <w:r w:rsidR="00CB7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B7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</w:t>
            </w:r>
            <w:r w:rsidR="002450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79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Центральна)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E276C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E276C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E276C" w:rsidRPr="0046421F" w:rsidRDefault="005042DA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E276C" w:rsidRPr="005D4F59" w:rsidRDefault="00CB79BB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D4F59" w:rsidRPr="005D4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00,000</w:t>
            </w:r>
          </w:p>
        </w:tc>
      </w:tr>
      <w:tr w:rsidR="005042DA" w:rsidRPr="0046421F" w:rsidTr="00D70A8C">
        <w:tc>
          <w:tcPr>
            <w:tcW w:w="534" w:type="dxa"/>
            <w:tcBorders>
              <w:right w:val="single" w:sz="4" w:space="0" w:color="auto"/>
            </w:tcBorders>
          </w:tcPr>
          <w:p w:rsidR="005042DA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Default="004E10D0" w:rsidP="00504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службового автомобіля для Сергіївської сільської ради ОТГ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042DA" w:rsidRDefault="004E10D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042DA" w:rsidRDefault="004E10D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42DA" w:rsidRDefault="004E10D0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42DA" w:rsidRDefault="00540E2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E10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00,000</w:t>
            </w:r>
          </w:p>
        </w:tc>
      </w:tr>
      <w:tr w:rsidR="004E10D0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4E10D0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D4268" w:rsidRDefault="002D4268" w:rsidP="00504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службового автомобіля для Сергіївської амбулаторії загальної практики сімейної медицини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 Гадяцького району Полтавської області.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10D0" w:rsidRDefault="002D4268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E10D0" w:rsidRDefault="002D4268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E10D0" w:rsidRDefault="00540E2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10D0" w:rsidRDefault="00D70A8C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D4268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2D4268" w:rsidRDefault="008A1CB5" w:rsidP="00D41A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4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D4268" w:rsidRDefault="002D4268" w:rsidP="005042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 Фонду підтримки підприємництва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4268" w:rsidRDefault="002D4268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4268" w:rsidRDefault="002D4268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D4268" w:rsidRDefault="002D4268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D4268" w:rsidRDefault="002D4268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100,000</w:t>
            </w:r>
          </w:p>
        </w:tc>
      </w:tr>
      <w:tr w:rsidR="00837E8B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837E8B" w:rsidRDefault="00D41A4E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837E8B" w:rsidRDefault="00837E8B" w:rsidP="00F14A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 фінансування  конкурсу </w:t>
            </w:r>
            <w:r w:rsidRPr="00837E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Полтавської ОДА «Впровадження енергоефективних та енергозберігаючих технологій через застосування сучасних  механізмів та пристроїв в КП «Сергіївське» Сергіївської об’єднаної територіальної громади Гадяцьког</w:t>
            </w:r>
            <w:r w:rsidR="00CA3C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району Полтавської області. 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7E8B" w:rsidRDefault="00CB24A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7E8B" w:rsidRDefault="00CB24A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37E8B" w:rsidRDefault="00CB24A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7E8B" w:rsidRDefault="00CB24A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500,000</w:t>
            </w:r>
          </w:p>
          <w:p w:rsidR="00CB24A2" w:rsidRDefault="00CB24A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24A2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CB24A2" w:rsidRDefault="00FB47F8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41A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B24A2" w:rsidRDefault="00CB24A2" w:rsidP="00837E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Науково-технічне обґрунтування, виготовлення проектно-кошторисної документ</w:t>
            </w:r>
            <w:r w:rsidR="00CA3C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ації  «Розчистка річки Хорол»  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проектів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24A2" w:rsidRDefault="00CB24A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24A2" w:rsidRDefault="00CB24A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4A2" w:rsidRDefault="00CB24A2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24A2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CB24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0,000</w:t>
            </w:r>
          </w:p>
        </w:tc>
      </w:tr>
      <w:tr w:rsidR="00CB24A2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CB24A2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CB24A2" w:rsidRDefault="00B056ED" w:rsidP="00837E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геодезичних робіт по виготовленню топографічного матеріалу у масштабі 1:2000 сіл Розбишівка  та Качанове. Виготовлення генерального плану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Розбишівка та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Качанове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24A2" w:rsidRDefault="00B056ED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B24A2" w:rsidRDefault="00B056ED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24A2" w:rsidRDefault="00B056ED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6ED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375,000</w:t>
            </w:r>
          </w:p>
        </w:tc>
      </w:tr>
      <w:tr w:rsidR="00B056ED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B056ED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B056ED" w:rsidRDefault="00B056ED" w:rsidP="00837E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Безпечне середовище: встановлення камер спостереження та пі</w:t>
            </w:r>
            <w:r w:rsidR="00FB47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дтримка діяльності громадського формування по охороні правопорядку «Сергіївська варта».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56ED" w:rsidRDefault="00FB47F8" w:rsidP="00CD4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056ED" w:rsidRDefault="00FB47F8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056ED" w:rsidRDefault="00FB47F8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6ED" w:rsidRDefault="00FB47F8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150,000</w:t>
            </w:r>
          </w:p>
          <w:p w:rsidR="00FB47F8" w:rsidRDefault="00FB47F8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4F59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5D4F59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D4F59" w:rsidRPr="005D4F59" w:rsidRDefault="005D4F59" w:rsidP="005D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it-IT"/>
              </w:rPr>
              <w:t>«Збір та первинна переробка твердих побутових відходів».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180,000</w:t>
            </w:r>
          </w:p>
        </w:tc>
      </w:tr>
      <w:tr w:rsidR="000B7E85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0B7E85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B7E85" w:rsidRDefault="000B7E85" w:rsidP="005D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«Сергіївське» з/плата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327,030</w:t>
            </w:r>
          </w:p>
        </w:tc>
      </w:tr>
      <w:tr w:rsidR="005D4F59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5D4F59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5D4F59" w:rsidRDefault="005D4F59" w:rsidP="005D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народжуваності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D4F59" w:rsidRDefault="005D4F59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30,000</w:t>
            </w:r>
          </w:p>
        </w:tc>
      </w:tr>
      <w:tr w:rsidR="000B7E85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0B7E85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B7E85" w:rsidRDefault="000B7E85" w:rsidP="005D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Волейбол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10,000</w:t>
            </w:r>
          </w:p>
        </w:tc>
      </w:tr>
      <w:tr w:rsidR="000B7E85" w:rsidRPr="002D4268" w:rsidTr="00D70A8C">
        <w:tc>
          <w:tcPr>
            <w:tcW w:w="534" w:type="dxa"/>
            <w:tcBorders>
              <w:right w:val="single" w:sz="4" w:space="0" w:color="auto"/>
            </w:tcBorders>
          </w:tcPr>
          <w:p w:rsidR="000B7E85" w:rsidRDefault="00D41A4E" w:rsidP="00FB47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0B7E85" w:rsidRDefault="000B7E85" w:rsidP="005D4F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газелі КП «Сергіївське»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B7E85" w:rsidRDefault="000B7E85" w:rsidP="00D70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42,000</w:t>
            </w:r>
          </w:p>
        </w:tc>
      </w:tr>
      <w:tr w:rsidR="006E276C" w:rsidRPr="0046421F" w:rsidTr="00540E22">
        <w:trPr>
          <w:trHeight w:val="128"/>
        </w:trPr>
        <w:tc>
          <w:tcPr>
            <w:tcW w:w="534" w:type="dxa"/>
            <w:tcBorders>
              <w:right w:val="single" w:sz="4" w:space="0" w:color="auto"/>
            </w:tcBorders>
          </w:tcPr>
          <w:p w:rsidR="006E276C" w:rsidRPr="0046421F" w:rsidRDefault="006E276C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E276C" w:rsidRPr="0046421F" w:rsidRDefault="006E276C" w:rsidP="004642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</w:tcPr>
          <w:p w:rsidR="006E276C" w:rsidRPr="0046421F" w:rsidRDefault="006E276C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16C37" w:rsidRPr="0046421F" w:rsidRDefault="00616C37" w:rsidP="0046421F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D4423" w:rsidRPr="0046421F" w:rsidRDefault="004D4423" w:rsidP="00464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4D4423" w:rsidRPr="0046421F" w:rsidRDefault="004D4423" w:rsidP="0046421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D4423" w:rsidRPr="0046421F" w:rsidRDefault="004D4423" w:rsidP="0046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Перелік програм і проектів, які планується реалізувати у 201</w:t>
      </w:r>
      <w:r w:rsidR="00DD5C0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6421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tbl>
      <w:tblPr>
        <w:tblStyle w:val="a5"/>
        <w:tblW w:w="0" w:type="auto"/>
        <w:tblLook w:val="04A0"/>
      </w:tblPr>
      <w:tblGrid>
        <w:gridCol w:w="3433"/>
        <w:gridCol w:w="1363"/>
        <w:gridCol w:w="1699"/>
        <w:gridCol w:w="1849"/>
        <w:gridCol w:w="2078"/>
      </w:tblGrid>
      <w:tr w:rsidR="004D4423" w:rsidRPr="0046421F" w:rsidTr="002140BB">
        <w:tc>
          <w:tcPr>
            <w:tcW w:w="10422" w:type="dxa"/>
            <w:gridSpan w:val="5"/>
          </w:tcPr>
          <w:p w:rsidR="004D4423" w:rsidRPr="0046421F" w:rsidRDefault="004D4423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D7D62" w:rsidRPr="0046421F" w:rsidTr="00573825">
        <w:tc>
          <w:tcPr>
            <w:tcW w:w="3433" w:type="dxa"/>
          </w:tcPr>
          <w:p w:rsidR="004D4423" w:rsidRPr="0046421F" w:rsidRDefault="004D4423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Назва проекту/програми </w:t>
            </w:r>
          </w:p>
        </w:tc>
        <w:tc>
          <w:tcPr>
            <w:tcW w:w="1363" w:type="dxa"/>
          </w:tcPr>
          <w:p w:rsidR="004D4423" w:rsidRPr="0046421F" w:rsidRDefault="004D4423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Термін реалізації</w:t>
            </w:r>
          </w:p>
        </w:tc>
        <w:tc>
          <w:tcPr>
            <w:tcW w:w="1699" w:type="dxa"/>
          </w:tcPr>
          <w:p w:rsidR="004D4423" w:rsidRPr="0046421F" w:rsidRDefault="004D4423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Орієнтована вартість</w:t>
            </w:r>
            <w:r w:rsidR="00B6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тис.</w:t>
            </w:r>
            <w:r w:rsidR="00245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B6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849" w:type="dxa"/>
          </w:tcPr>
          <w:p w:rsidR="004D4423" w:rsidRPr="0046421F" w:rsidRDefault="004D4423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078" w:type="dxa"/>
          </w:tcPr>
          <w:p w:rsidR="004D4423" w:rsidRPr="0046421F" w:rsidRDefault="004D4423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Відповідальні виконавці</w:t>
            </w:r>
          </w:p>
        </w:tc>
      </w:tr>
      <w:tr w:rsidR="004D4423" w:rsidRPr="0046421F" w:rsidTr="002140BB">
        <w:tc>
          <w:tcPr>
            <w:tcW w:w="10422" w:type="dxa"/>
            <w:gridSpan w:val="5"/>
          </w:tcPr>
          <w:p w:rsidR="004D4423" w:rsidRPr="0046421F" w:rsidRDefault="004D4423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Назва технічного завдання </w:t>
            </w:r>
          </w:p>
          <w:p w:rsidR="004D4423" w:rsidRPr="0046421F" w:rsidRDefault="007E4BC7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</w:t>
            </w:r>
            <w:r w:rsidR="004D4423" w:rsidRPr="00464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.1.1.</w:t>
            </w:r>
            <w:r w:rsidRPr="00464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Підготовка інвестиційних продуктів</w:t>
            </w:r>
          </w:p>
        </w:tc>
      </w:tr>
      <w:tr w:rsidR="00FD7D62" w:rsidRPr="0046421F" w:rsidTr="00573825">
        <w:tc>
          <w:tcPr>
            <w:tcW w:w="3433" w:type="dxa"/>
          </w:tcPr>
          <w:p w:rsidR="004D4423" w:rsidRPr="0046421F" w:rsidRDefault="004D4423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="007E4BC7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Програма «Реалізація заходів щодо інвестиційного розвитку територій»</w:t>
            </w:r>
          </w:p>
        </w:tc>
        <w:tc>
          <w:tcPr>
            <w:tcW w:w="1363" w:type="dxa"/>
          </w:tcPr>
          <w:p w:rsidR="004D4423" w:rsidRPr="0046421F" w:rsidRDefault="007E4BC7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 w:rsidR="0021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4D4423" w:rsidRPr="0046421F" w:rsidRDefault="007E4BC7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120,000</w:t>
            </w:r>
          </w:p>
        </w:tc>
        <w:tc>
          <w:tcPr>
            <w:tcW w:w="1849" w:type="dxa"/>
          </w:tcPr>
          <w:p w:rsidR="004D4423" w:rsidRPr="0046421F" w:rsidRDefault="007E4BC7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4D4423" w:rsidRPr="0046421F" w:rsidRDefault="000979F1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Панасейко І.М</w:t>
            </w:r>
            <w:r w:rsidR="00586225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D5C01" w:rsidRPr="0046421F" w:rsidTr="00573825">
        <w:tc>
          <w:tcPr>
            <w:tcW w:w="3433" w:type="dxa"/>
          </w:tcPr>
          <w:p w:rsidR="00DD5C01" w:rsidRPr="0046421F" w:rsidRDefault="00DD5C01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2.Програма «</w:t>
            </w:r>
            <w:r w:rsidR="00573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Фонд підтримки підприємництва»</w:t>
            </w:r>
          </w:p>
        </w:tc>
        <w:tc>
          <w:tcPr>
            <w:tcW w:w="1363" w:type="dxa"/>
          </w:tcPr>
          <w:p w:rsidR="00DD5C01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699" w:type="dxa"/>
          </w:tcPr>
          <w:p w:rsidR="00DD5C01" w:rsidRPr="0046421F" w:rsidRDefault="00573825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200,000</w:t>
            </w:r>
          </w:p>
        </w:tc>
        <w:tc>
          <w:tcPr>
            <w:tcW w:w="1849" w:type="dxa"/>
          </w:tcPr>
          <w:p w:rsidR="00DD5C01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DD5C01" w:rsidRPr="0046421F" w:rsidRDefault="00573825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Панасейко І.М</w:t>
            </w:r>
          </w:p>
        </w:tc>
      </w:tr>
      <w:tr w:rsidR="007E4BC7" w:rsidRPr="0046421F" w:rsidTr="002140BB">
        <w:tc>
          <w:tcPr>
            <w:tcW w:w="10422" w:type="dxa"/>
            <w:gridSpan w:val="5"/>
          </w:tcPr>
          <w:p w:rsidR="007E4BC7" w:rsidRPr="0046421F" w:rsidRDefault="007E4BC7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1.1.2.Формування позитивного інвестиційного іміджу громади</w:t>
            </w:r>
          </w:p>
        </w:tc>
      </w:tr>
      <w:tr w:rsidR="00FD7D62" w:rsidRPr="00CC57C5" w:rsidTr="00573825">
        <w:tc>
          <w:tcPr>
            <w:tcW w:w="3433" w:type="dxa"/>
          </w:tcPr>
          <w:p w:rsidR="007E4BC7" w:rsidRPr="0046421F" w:rsidRDefault="007B7B6E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1.Програма «</w:t>
            </w:r>
            <w:r w:rsidR="0006669F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Благоустрій міст,сіл,селищ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363" w:type="dxa"/>
          </w:tcPr>
          <w:p w:rsidR="007E4BC7" w:rsidRPr="0046421F" w:rsidRDefault="0006669F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 w:rsidR="0021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7E4BC7" w:rsidRPr="00CC57C5" w:rsidRDefault="00FB47F8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1300,000</w:t>
            </w:r>
          </w:p>
        </w:tc>
        <w:tc>
          <w:tcPr>
            <w:tcW w:w="1849" w:type="dxa"/>
          </w:tcPr>
          <w:p w:rsidR="007E4BC7" w:rsidRPr="0046421F" w:rsidRDefault="0006669F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7E4BC7" w:rsidRPr="0046421F" w:rsidRDefault="00905C06" w:rsidP="00905C0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Коркішко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979F1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О.І,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979F1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Хоптинська Т.Г,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979F1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Кавун А.І</w:t>
            </w:r>
            <w:r w:rsidR="00586225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FD7D62" w:rsidRPr="00CC57C5" w:rsidTr="00573825">
        <w:tc>
          <w:tcPr>
            <w:tcW w:w="3433" w:type="dxa"/>
          </w:tcPr>
          <w:p w:rsidR="004D4423" w:rsidRPr="0046421F" w:rsidRDefault="0006669F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7E4BC7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.Програма «Організація,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E4BC7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інформаційно-аналітичне та матеріально технічне забезпечення діяльності обласної ради,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E4BC7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районної ради,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E4BC7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районної у місті ради (у разі її створення) 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E4BC7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міської,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E4BC7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селищної,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E4BC7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сільської рад та їх виконавчих комітетів»</w:t>
            </w:r>
          </w:p>
        </w:tc>
        <w:tc>
          <w:tcPr>
            <w:tcW w:w="1363" w:type="dxa"/>
          </w:tcPr>
          <w:p w:rsidR="004D4423" w:rsidRPr="0046421F" w:rsidRDefault="007E4BC7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 w:rsidR="00214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4D4423" w:rsidRPr="00CC57C5" w:rsidRDefault="00CC57C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5366,854</w:t>
            </w:r>
          </w:p>
        </w:tc>
        <w:tc>
          <w:tcPr>
            <w:tcW w:w="1849" w:type="dxa"/>
          </w:tcPr>
          <w:p w:rsidR="004D4423" w:rsidRPr="0046421F" w:rsidRDefault="007E4BC7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4D4423" w:rsidRPr="0046421F" w:rsidRDefault="00905C06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Лідовий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979F1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І.Г,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979F1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Дичок О.Р</w:t>
            </w:r>
            <w:r w:rsidR="00586225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D4423" w:rsidRPr="0046421F" w:rsidTr="002140BB">
        <w:tc>
          <w:tcPr>
            <w:tcW w:w="10422" w:type="dxa"/>
            <w:gridSpan w:val="5"/>
          </w:tcPr>
          <w:p w:rsidR="004D4423" w:rsidRPr="0046421F" w:rsidRDefault="0006669F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2.1.1</w:t>
            </w:r>
            <w:r w:rsidR="004D4423" w:rsidRPr="00464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.</w:t>
            </w:r>
            <w:r w:rsidRPr="00464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Поточний та капітальний ремонт доріг</w:t>
            </w:r>
          </w:p>
        </w:tc>
      </w:tr>
      <w:tr w:rsidR="00573825" w:rsidRPr="0046421F" w:rsidTr="00573825">
        <w:tc>
          <w:tcPr>
            <w:tcW w:w="3433" w:type="dxa"/>
          </w:tcPr>
          <w:p w:rsidR="00573825" w:rsidRPr="0046421F" w:rsidRDefault="00573825" w:rsidP="00222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1.Капітальний ремонт дороги Т-1705 Сергіївка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Розбишівка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1000,000</w:t>
            </w:r>
          </w:p>
        </w:tc>
        <w:tc>
          <w:tcPr>
            <w:tcW w:w="184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Коркішко О.І.</w:t>
            </w:r>
          </w:p>
        </w:tc>
      </w:tr>
      <w:tr w:rsidR="00573825" w:rsidRPr="0046421F" w:rsidTr="00573825">
        <w:tc>
          <w:tcPr>
            <w:tcW w:w="3433" w:type="dxa"/>
          </w:tcPr>
          <w:p w:rsidR="00573825" w:rsidRPr="0046421F" w:rsidRDefault="00573825" w:rsidP="00222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2.Капітальний ремонт дороги по вул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Центральній в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 Гадяцького району Полтавської області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400,000</w:t>
            </w:r>
          </w:p>
        </w:tc>
        <w:tc>
          <w:tcPr>
            <w:tcW w:w="184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Коркішко О.І.</w:t>
            </w:r>
          </w:p>
        </w:tc>
      </w:tr>
      <w:tr w:rsidR="00573825" w:rsidRPr="0046421F" w:rsidTr="00573825">
        <w:tc>
          <w:tcPr>
            <w:tcW w:w="3433" w:type="dxa"/>
          </w:tcPr>
          <w:p w:rsidR="00573825" w:rsidRPr="0046421F" w:rsidRDefault="00573825" w:rsidP="000240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дороги по вул.</w:t>
            </w:r>
            <w:r w:rsidR="000240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Сергіївка Гадяцького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району Полтавської області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573825" w:rsidRPr="0046421F" w:rsidRDefault="000240B7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573825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00,000</w:t>
            </w:r>
          </w:p>
        </w:tc>
        <w:tc>
          <w:tcPr>
            <w:tcW w:w="184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Хоптинська Т.Г.</w:t>
            </w:r>
          </w:p>
        </w:tc>
      </w:tr>
      <w:tr w:rsidR="00573825" w:rsidRPr="0046421F" w:rsidTr="00573825">
        <w:tc>
          <w:tcPr>
            <w:tcW w:w="3433" w:type="dxa"/>
          </w:tcPr>
          <w:p w:rsidR="00573825" w:rsidRPr="0046421F" w:rsidRDefault="00573825" w:rsidP="00222F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Капітальний ремонт дороги по вул.Центральна в с.Качанове Гадяцького району Полтавської області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573825" w:rsidRPr="0046421F" w:rsidRDefault="000240B7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573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00,000</w:t>
            </w:r>
          </w:p>
        </w:tc>
        <w:tc>
          <w:tcPr>
            <w:tcW w:w="184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4642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Коркішко О.І.</w:t>
            </w:r>
          </w:p>
        </w:tc>
      </w:tr>
      <w:tr w:rsidR="00573825" w:rsidRPr="0046421F" w:rsidTr="00573825">
        <w:tc>
          <w:tcPr>
            <w:tcW w:w="3433" w:type="dxa"/>
          </w:tcPr>
          <w:p w:rsidR="00573825" w:rsidRDefault="00573825" w:rsidP="000240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дороги по вул.Зоряна в с.Качанове Гадяцького району Полтавської області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2018 р</w:t>
            </w:r>
          </w:p>
        </w:tc>
        <w:tc>
          <w:tcPr>
            <w:tcW w:w="1699" w:type="dxa"/>
          </w:tcPr>
          <w:p w:rsidR="00573825" w:rsidRPr="0046421F" w:rsidRDefault="000240B7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573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00,000</w:t>
            </w:r>
          </w:p>
        </w:tc>
        <w:tc>
          <w:tcPr>
            <w:tcW w:w="1849" w:type="dxa"/>
          </w:tcPr>
          <w:p w:rsidR="00573825" w:rsidRPr="0046421F" w:rsidRDefault="00573825" w:rsidP="00222F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222F6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Коркішко О.І.</w:t>
            </w:r>
          </w:p>
        </w:tc>
      </w:tr>
      <w:tr w:rsidR="00573825" w:rsidRPr="002465A8" w:rsidTr="002140BB">
        <w:trPr>
          <w:trHeight w:val="231"/>
        </w:trPr>
        <w:tc>
          <w:tcPr>
            <w:tcW w:w="10422" w:type="dxa"/>
            <w:gridSpan w:val="5"/>
          </w:tcPr>
          <w:p w:rsidR="00573825" w:rsidRPr="0046421F" w:rsidRDefault="002465A8" w:rsidP="002465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D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2.1.2.</w:t>
            </w:r>
            <w:r w:rsidR="00573825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Капітальний та поточний ремонт адміністративних будинків з придбанням відповідного інвентарю,офісної та комп’ютерної техніки</w:t>
            </w:r>
          </w:p>
        </w:tc>
      </w:tr>
      <w:tr w:rsidR="00573825" w:rsidRPr="0046421F" w:rsidTr="00573825">
        <w:trPr>
          <w:trHeight w:val="231"/>
        </w:trPr>
        <w:tc>
          <w:tcPr>
            <w:tcW w:w="3433" w:type="dxa"/>
          </w:tcPr>
          <w:p w:rsidR="00573825" w:rsidRPr="0046421F" w:rsidRDefault="00573825" w:rsidP="004642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1.Проведення капітального ремонту в приміщення Центру надання адміністративних,</w:t>
            </w:r>
            <w:r w:rsidR="00A7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комунальних та муніципальних  прав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573825" w:rsidRPr="00C846D6" w:rsidRDefault="00C846D6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84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73825" w:rsidRPr="00C846D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00,000</w:t>
            </w:r>
          </w:p>
        </w:tc>
        <w:tc>
          <w:tcPr>
            <w:tcW w:w="184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Лідовий І.Г</w:t>
            </w:r>
          </w:p>
        </w:tc>
      </w:tr>
      <w:tr w:rsidR="00573825" w:rsidRPr="0046421F" w:rsidTr="002140BB">
        <w:trPr>
          <w:trHeight w:val="231"/>
        </w:trPr>
        <w:tc>
          <w:tcPr>
            <w:tcW w:w="10422" w:type="dxa"/>
            <w:gridSpan w:val="5"/>
          </w:tcPr>
          <w:p w:rsidR="00573825" w:rsidRPr="0046421F" w:rsidRDefault="002465A8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D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2.1.3.</w:t>
            </w:r>
            <w:r w:rsidR="00A71D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73825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Реконструкція,капітальний та поточний ремонт приміщень закладів освіти</w:t>
            </w:r>
          </w:p>
        </w:tc>
      </w:tr>
      <w:tr w:rsidR="00573825" w:rsidRPr="0046421F" w:rsidTr="00573825">
        <w:trPr>
          <w:trHeight w:val="231"/>
        </w:trPr>
        <w:tc>
          <w:tcPr>
            <w:tcW w:w="3433" w:type="dxa"/>
          </w:tcPr>
          <w:p w:rsidR="00573825" w:rsidRPr="0046421F" w:rsidRDefault="00573825" w:rsidP="004642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1.Програма «Дошкільна освіта»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573825" w:rsidRPr="00CC57C5" w:rsidRDefault="00CC57C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24100,270</w:t>
            </w:r>
          </w:p>
        </w:tc>
        <w:tc>
          <w:tcPr>
            <w:tcW w:w="184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Хоптинська Т.Г.</w:t>
            </w:r>
          </w:p>
        </w:tc>
      </w:tr>
      <w:tr w:rsidR="00573825" w:rsidRPr="0046421F" w:rsidTr="00573825">
        <w:trPr>
          <w:trHeight w:val="231"/>
        </w:trPr>
        <w:tc>
          <w:tcPr>
            <w:tcW w:w="3433" w:type="dxa"/>
          </w:tcPr>
          <w:p w:rsidR="00573825" w:rsidRPr="0046421F" w:rsidRDefault="00573825" w:rsidP="004642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2.Програма «Надання загальної середньої освіти загальноосвітніми навчальними закладами «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573825" w:rsidRPr="00CC57C5" w:rsidRDefault="00CC57C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8048,130</w:t>
            </w:r>
          </w:p>
        </w:tc>
        <w:tc>
          <w:tcPr>
            <w:tcW w:w="184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Хоптинська Т.Г.</w:t>
            </w:r>
          </w:p>
        </w:tc>
      </w:tr>
      <w:tr w:rsidR="00573825" w:rsidRPr="0046421F" w:rsidTr="00573825">
        <w:trPr>
          <w:trHeight w:val="231"/>
        </w:trPr>
        <w:tc>
          <w:tcPr>
            <w:tcW w:w="3433" w:type="dxa"/>
          </w:tcPr>
          <w:p w:rsidR="00573825" w:rsidRPr="0046421F" w:rsidRDefault="00573825" w:rsidP="004642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3.Програма «Палаци і будинки культури,клуби та ін.заклади клубного типу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573825" w:rsidRPr="00CC57C5" w:rsidRDefault="00CC57C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1442,700</w:t>
            </w:r>
          </w:p>
        </w:tc>
        <w:tc>
          <w:tcPr>
            <w:tcW w:w="184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Хоптинська Т.Г.</w:t>
            </w:r>
          </w:p>
        </w:tc>
      </w:tr>
      <w:tr w:rsidR="00573825" w:rsidRPr="0046421F" w:rsidTr="002140BB">
        <w:trPr>
          <w:trHeight w:val="231"/>
        </w:trPr>
        <w:tc>
          <w:tcPr>
            <w:tcW w:w="10422" w:type="dxa"/>
            <w:gridSpan w:val="5"/>
          </w:tcPr>
          <w:p w:rsidR="00573825" w:rsidRPr="0046421F" w:rsidRDefault="002465A8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71D7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4.1.1.</w:t>
            </w:r>
            <w:r w:rsidRPr="002465A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573825"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Покращення якості медичного обслуговування</w:t>
            </w:r>
          </w:p>
        </w:tc>
      </w:tr>
      <w:tr w:rsidR="00573825" w:rsidRPr="0046421F" w:rsidTr="00573825">
        <w:trPr>
          <w:trHeight w:val="231"/>
        </w:trPr>
        <w:tc>
          <w:tcPr>
            <w:tcW w:w="3433" w:type="dxa"/>
          </w:tcPr>
          <w:p w:rsidR="00573825" w:rsidRPr="0046421F" w:rsidRDefault="00573825" w:rsidP="0046421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1.Програма «Місцевих стимулів для медичних працівників Сергіївської сільської ради»</w:t>
            </w:r>
          </w:p>
        </w:tc>
        <w:tc>
          <w:tcPr>
            <w:tcW w:w="1363" w:type="dxa"/>
          </w:tcPr>
          <w:p w:rsidR="00573825" w:rsidRPr="0046421F" w:rsidRDefault="00573825" w:rsidP="002140B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1699" w:type="dxa"/>
          </w:tcPr>
          <w:p w:rsidR="00573825" w:rsidRPr="00CC57C5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C57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515,000</w:t>
            </w:r>
          </w:p>
        </w:tc>
        <w:tc>
          <w:tcPr>
            <w:tcW w:w="1849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2078" w:type="dxa"/>
          </w:tcPr>
          <w:p w:rsidR="00573825" w:rsidRPr="0046421F" w:rsidRDefault="00573825" w:rsidP="0046421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642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Хоптинська Т.Г.</w:t>
            </w:r>
          </w:p>
        </w:tc>
      </w:tr>
    </w:tbl>
    <w:p w:rsidR="004D4423" w:rsidRPr="0046421F" w:rsidRDefault="004D4423" w:rsidP="004642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140BB" w:rsidRDefault="002140BB" w:rsidP="00917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5020" w:rsidRDefault="00245020" w:rsidP="00917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C5" w:rsidRDefault="00CC57C5" w:rsidP="00917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C5" w:rsidRDefault="00CC57C5" w:rsidP="00917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C5" w:rsidRDefault="00CC57C5" w:rsidP="00917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C5" w:rsidRDefault="00CC57C5" w:rsidP="00917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7C5" w:rsidRDefault="00CC57C5" w:rsidP="00917F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2759" w:rsidRPr="0046421F" w:rsidRDefault="00AA2759" w:rsidP="004642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3</w:t>
      </w:r>
    </w:p>
    <w:p w:rsidR="00D232E3" w:rsidRPr="0046421F" w:rsidRDefault="00D232E3" w:rsidP="004642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«Основні показники економічного і соціального розвитку громади»</w:t>
      </w:r>
    </w:p>
    <w:p w:rsidR="004D4423" w:rsidRPr="0046421F" w:rsidRDefault="004D4423" w:rsidP="0046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5AF5" w:rsidRPr="0046421F" w:rsidRDefault="00495AF5" w:rsidP="0046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Показники розвитку галузі освіти</w:t>
      </w:r>
    </w:p>
    <w:tbl>
      <w:tblPr>
        <w:tblStyle w:val="a5"/>
        <w:tblW w:w="0" w:type="auto"/>
        <w:tblLook w:val="04A0"/>
      </w:tblPr>
      <w:tblGrid>
        <w:gridCol w:w="3510"/>
        <w:gridCol w:w="1724"/>
        <w:gridCol w:w="1652"/>
        <w:gridCol w:w="1723"/>
        <w:gridCol w:w="1510"/>
      </w:tblGrid>
      <w:tr w:rsidR="00755023" w:rsidRPr="0046421F" w:rsidTr="008B073B">
        <w:tc>
          <w:tcPr>
            <w:tcW w:w="3510" w:type="dxa"/>
          </w:tcPr>
          <w:p w:rsidR="00755023" w:rsidRPr="0046421F" w:rsidRDefault="00755023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724" w:type="dxa"/>
          </w:tcPr>
          <w:p w:rsidR="00755023" w:rsidRPr="0046421F" w:rsidRDefault="00755023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</w:t>
            </w:r>
          </w:p>
          <w:p w:rsidR="00755023" w:rsidRPr="0046421F" w:rsidRDefault="00755023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652" w:type="dxa"/>
          </w:tcPr>
          <w:p w:rsidR="00755023" w:rsidRPr="0046421F" w:rsidRDefault="00755023" w:rsidP="004474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447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очікуване</w:t>
            </w:r>
          </w:p>
        </w:tc>
        <w:tc>
          <w:tcPr>
            <w:tcW w:w="1723" w:type="dxa"/>
          </w:tcPr>
          <w:p w:rsidR="00755023" w:rsidRPr="0046421F" w:rsidRDefault="00755023" w:rsidP="004474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447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прогноз</w:t>
            </w:r>
          </w:p>
        </w:tc>
        <w:tc>
          <w:tcPr>
            <w:tcW w:w="1510" w:type="dxa"/>
          </w:tcPr>
          <w:p w:rsidR="00755023" w:rsidRPr="0046421F" w:rsidRDefault="00755023" w:rsidP="004474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214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% до 201</w:t>
            </w:r>
            <w:r w:rsidR="00447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755023" w:rsidRPr="0046421F" w:rsidTr="008B073B">
        <w:tc>
          <w:tcPr>
            <w:tcW w:w="3510" w:type="dxa"/>
          </w:tcPr>
          <w:p w:rsidR="00755023" w:rsidRPr="0046421F" w:rsidRDefault="00EF5E51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Постійні дошкільні заклади</w:t>
            </w:r>
          </w:p>
        </w:tc>
        <w:tc>
          <w:tcPr>
            <w:tcW w:w="1724" w:type="dxa"/>
          </w:tcPr>
          <w:p w:rsidR="00755023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652" w:type="dxa"/>
          </w:tcPr>
          <w:p w:rsidR="00755023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</w:tcPr>
          <w:p w:rsidR="00755023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0" w:type="dxa"/>
          </w:tcPr>
          <w:p w:rsidR="00755023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EF5E51" w:rsidRPr="0046421F" w:rsidTr="008B073B">
        <w:tc>
          <w:tcPr>
            <w:tcW w:w="3510" w:type="dxa"/>
          </w:tcPr>
          <w:p w:rsidR="00EF5E51" w:rsidRPr="0046421F" w:rsidRDefault="00EF5E51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 у дошкільних закладах</w:t>
            </w:r>
          </w:p>
        </w:tc>
        <w:tc>
          <w:tcPr>
            <w:tcW w:w="1724" w:type="dxa"/>
          </w:tcPr>
          <w:p w:rsidR="00EF5E51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52" w:type="dxa"/>
          </w:tcPr>
          <w:p w:rsidR="00EF5E51" w:rsidRPr="0046421F" w:rsidRDefault="0044741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723" w:type="dxa"/>
          </w:tcPr>
          <w:p w:rsidR="00EF5E51" w:rsidRPr="0046421F" w:rsidRDefault="0044741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510" w:type="dxa"/>
          </w:tcPr>
          <w:p w:rsidR="00EF5E51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</w:tr>
      <w:tr w:rsidR="00EF5E51" w:rsidRPr="0046421F" w:rsidTr="008B073B">
        <w:tc>
          <w:tcPr>
            <w:tcW w:w="3510" w:type="dxa"/>
          </w:tcPr>
          <w:p w:rsidR="00EF5E51" w:rsidRPr="0046421F" w:rsidRDefault="00EF5E51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Загальноосвітні навчально-виховні  заклади</w:t>
            </w:r>
          </w:p>
        </w:tc>
        <w:tc>
          <w:tcPr>
            <w:tcW w:w="1724" w:type="dxa"/>
          </w:tcPr>
          <w:p w:rsidR="00EF5E51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652" w:type="dxa"/>
          </w:tcPr>
          <w:p w:rsidR="00EF5E51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23" w:type="dxa"/>
          </w:tcPr>
          <w:p w:rsidR="00EF5E51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10" w:type="dxa"/>
          </w:tcPr>
          <w:p w:rsidR="00EF5E51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EF5E51" w:rsidRPr="0046421F" w:rsidTr="008B073B">
        <w:tc>
          <w:tcPr>
            <w:tcW w:w="3510" w:type="dxa"/>
          </w:tcPr>
          <w:p w:rsidR="00EF5E51" w:rsidRPr="0046421F" w:rsidRDefault="00EF5E51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 у загальноосвітніх школах</w:t>
            </w:r>
          </w:p>
        </w:tc>
        <w:tc>
          <w:tcPr>
            <w:tcW w:w="1724" w:type="dxa"/>
          </w:tcPr>
          <w:p w:rsidR="00EF5E51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652" w:type="dxa"/>
          </w:tcPr>
          <w:p w:rsidR="00EF5E51" w:rsidRPr="0046421F" w:rsidRDefault="0044741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</w:t>
            </w:r>
          </w:p>
        </w:tc>
        <w:tc>
          <w:tcPr>
            <w:tcW w:w="1723" w:type="dxa"/>
          </w:tcPr>
          <w:p w:rsidR="00EF5E51" w:rsidRPr="0046421F" w:rsidRDefault="0044741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510" w:type="dxa"/>
          </w:tcPr>
          <w:p w:rsidR="00EF5E51" w:rsidRPr="0046421F" w:rsidRDefault="0044741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EF5E51" w:rsidRPr="0046421F" w:rsidTr="008B073B">
        <w:tc>
          <w:tcPr>
            <w:tcW w:w="3510" w:type="dxa"/>
          </w:tcPr>
          <w:p w:rsidR="00EF5E51" w:rsidRPr="0046421F" w:rsidRDefault="00EF5E51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комп’ютеризації</w:t>
            </w:r>
          </w:p>
        </w:tc>
        <w:tc>
          <w:tcPr>
            <w:tcW w:w="1724" w:type="dxa"/>
          </w:tcPr>
          <w:p w:rsidR="00EF5E51" w:rsidRPr="0046421F" w:rsidRDefault="00EF5E5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652" w:type="dxa"/>
          </w:tcPr>
          <w:p w:rsidR="00EF5E51" w:rsidRPr="0046421F" w:rsidRDefault="0044741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1723" w:type="dxa"/>
          </w:tcPr>
          <w:p w:rsidR="00EF5E51" w:rsidRPr="0046421F" w:rsidRDefault="00447411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10" w:type="dxa"/>
          </w:tcPr>
          <w:p w:rsidR="00EF5E51" w:rsidRPr="0046421F" w:rsidRDefault="00993A2E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</w:tr>
    </w:tbl>
    <w:p w:rsidR="00993A2E" w:rsidRPr="0046421F" w:rsidRDefault="00993A2E" w:rsidP="0046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95AF5" w:rsidRPr="0046421F" w:rsidRDefault="00993A2E" w:rsidP="0046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21F">
        <w:rPr>
          <w:rFonts w:ascii="Times New Roman" w:hAnsi="Times New Roman" w:cs="Times New Roman"/>
          <w:sz w:val="28"/>
          <w:szCs w:val="28"/>
          <w:lang w:val="uk-UA"/>
        </w:rPr>
        <w:t>Показники розвитку культури і мистецтва</w:t>
      </w:r>
    </w:p>
    <w:tbl>
      <w:tblPr>
        <w:tblStyle w:val="a5"/>
        <w:tblW w:w="0" w:type="auto"/>
        <w:tblLook w:val="04A0"/>
      </w:tblPr>
      <w:tblGrid>
        <w:gridCol w:w="3032"/>
        <w:gridCol w:w="1892"/>
        <w:gridCol w:w="1860"/>
        <w:gridCol w:w="1838"/>
        <w:gridCol w:w="1409"/>
      </w:tblGrid>
      <w:tr w:rsidR="00993A2E" w:rsidRPr="0046421F" w:rsidTr="00B65222">
        <w:tc>
          <w:tcPr>
            <w:tcW w:w="3032" w:type="dxa"/>
          </w:tcPr>
          <w:p w:rsidR="00993A2E" w:rsidRPr="0046421F" w:rsidRDefault="00993A2E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892" w:type="dxa"/>
          </w:tcPr>
          <w:p w:rsidR="00993A2E" w:rsidRPr="0046421F" w:rsidRDefault="00993A2E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</w:t>
            </w:r>
          </w:p>
          <w:p w:rsidR="00993A2E" w:rsidRPr="0046421F" w:rsidRDefault="00993A2E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860" w:type="dxa"/>
          </w:tcPr>
          <w:p w:rsidR="00993A2E" w:rsidRPr="0046421F" w:rsidRDefault="00993A2E" w:rsidP="004474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447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очікуване</w:t>
            </w:r>
          </w:p>
        </w:tc>
        <w:tc>
          <w:tcPr>
            <w:tcW w:w="1838" w:type="dxa"/>
          </w:tcPr>
          <w:p w:rsidR="00993A2E" w:rsidRPr="0046421F" w:rsidRDefault="00993A2E" w:rsidP="004474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447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прогноз</w:t>
            </w:r>
          </w:p>
        </w:tc>
        <w:tc>
          <w:tcPr>
            <w:tcW w:w="1409" w:type="dxa"/>
          </w:tcPr>
          <w:p w:rsidR="00993A2E" w:rsidRPr="0046421F" w:rsidRDefault="00993A2E" w:rsidP="004474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  <w:r w:rsidR="002140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% до 201</w:t>
            </w:r>
            <w:r w:rsidR="00447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993A2E" w:rsidRPr="0046421F" w:rsidTr="00B65222">
        <w:tc>
          <w:tcPr>
            <w:tcW w:w="3032" w:type="dxa"/>
          </w:tcPr>
          <w:p w:rsidR="00993A2E" w:rsidRPr="0046421F" w:rsidRDefault="00993A2E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Сільські бібліотеки</w:t>
            </w:r>
          </w:p>
        </w:tc>
        <w:tc>
          <w:tcPr>
            <w:tcW w:w="1892" w:type="dxa"/>
          </w:tcPr>
          <w:p w:rsidR="00993A2E" w:rsidRPr="0046421F" w:rsidRDefault="00993A2E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860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38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09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993A2E" w:rsidRPr="0046421F" w:rsidTr="00B65222">
        <w:tc>
          <w:tcPr>
            <w:tcW w:w="3032" w:type="dxa"/>
          </w:tcPr>
          <w:p w:rsidR="00993A2E" w:rsidRPr="0046421F" w:rsidRDefault="00993A2E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Книжковий фонд</w:t>
            </w:r>
          </w:p>
        </w:tc>
        <w:tc>
          <w:tcPr>
            <w:tcW w:w="1892" w:type="dxa"/>
          </w:tcPr>
          <w:p w:rsidR="00993A2E" w:rsidRPr="0046421F" w:rsidRDefault="00993A2E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примірників</w:t>
            </w:r>
          </w:p>
        </w:tc>
        <w:tc>
          <w:tcPr>
            <w:tcW w:w="1860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838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</w:t>
            </w:r>
          </w:p>
        </w:tc>
        <w:tc>
          <w:tcPr>
            <w:tcW w:w="1409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993A2E" w:rsidRPr="0046421F" w:rsidTr="00B65222">
        <w:tc>
          <w:tcPr>
            <w:tcW w:w="3032" w:type="dxa"/>
          </w:tcPr>
          <w:p w:rsidR="00993A2E" w:rsidRPr="0046421F" w:rsidRDefault="00993A2E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клубного типу</w:t>
            </w:r>
          </w:p>
        </w:tc>
        <w:tc>
          <w:tcPr>
            <w:tcW w:w="1892" w:type="dxa"/>
          </w:tcPr>
          <w:p w:rsidR="00993A2E" w:rsidRPr="0046421F" w:rsidRDefault="00993A2E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860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38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09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993A2E" w:rsidRPr="0046421F" w:rsidTr="00B65222">
        <w:tc>
          <w:tcPr>
            <w:tcW w:w="3032" w:type="dxa"/>
          </w:tcPr>
          <w:p w:rsidR="00993A2E" w:rsidRPr="0046421F" w:rsidRDefault="002D5ABE" w:rsidP="008554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Гуртки естетичного виховання (дитячі музичні,</w:t>
            </w:r>
            <w:r w:rsidR="0085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художні,</w:t>
            </w:r>
            <w:r w:rsidR="0085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хореографічні школи,</w:t>
            </w:r>
            <w:r w:rsidR="008554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 мистецтв)</w:t>
            </w:r>
          </w:p>
        </w:tc>
        <w:tc>
          <w:tcPr>
            <w:tcW w:w="1892" w:type="dxa"/>
          </w:tcPr>
          <w:p w:rsidR="002D5ABE" w:rsidRPr="0046421F" w:rsidRDefault="002D5ABE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D5ABE" w:rsidRPr="0046421F" w:rsidRDefault="002D5ABE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3A2E" w:rsidRPr="0046421F" w:rsidRDefault="002D5ABE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860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38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09" w:type="dxa"/>
          </w:tcPr>
          <w:p w:rsidR="00993A2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</w:tr>
      <w:tr w:rsidR="002D5ABE" w:rsidRPr="0046421F" w:rsidTr="00B65222">
        <w:tc>
          <w:tcPr>
            <w:tcW w:w="3032" w:type="dxa"/>
          </w:tcPr>
          <w:p w:rsidR="002D5ABE" w:rsidRPr="0046421F" w:rsidRDefault="002D5ABE" w:rsidP="004642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них учнів</w:t>
            </w:r>
          </w:p>
        </w:tc>
        <w:tc>
          <w:tcPr>
            <w:tcW w:w="1892" w:type="dxa"/>
          </w:tcPr>
          <w:p w:rsidR="002D5ABE" w:rsidRPr="0046421F" w:rsidRDefault="002D5ABE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860" w:type="dxa"/>
          </w:tcPr>
          <w:p w:rsidR="002D5AB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838" w:type="dxa"/>
          </w:tcPr>
          <w:p w:rsidR="002D5AB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409" w:type="dxa"/>
          </w:tcPr>
          <w:p w:rsidR="002D5ABE" w:rsidRPr="0046421F" w:rsidRDefault="00167CC7" w:rsidP="004642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</w:tbl>
    <w:p w:rsidR="00993A2E" w:rsidRPr="0046421F" w:rsidRDefault="00993A2E" w:rsidP="00464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473F3" w:rsidRPr="0046421F" w:rsidRDefault="00B473F3" w:rsidP="0046421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421F">
        <w:rPr>
          <w:rFonts w:ascii="Times New Roman" w:hAnsi="Times New Roman" w:cs="Times New Roman"/>
          <w:bCs/>
          <w:sz w:val="28"/>
          <w:szCs w:val="28"/>
        </w:rPr>
        <w:t>Показники</w:t>
      </w:r>
      <w:r w:rsidR="00A71D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bCs/>
          <w:sz w:val="28"/>
          <w:szCs w:val="28"/>
        </w:rPr>
        <w:t>рівня</w:t>
      </w:r>
      <w:r w:rsidR="00A71D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6421F">
        <w:rPr>
          <w:rFonts w:ascii="Times New Roman" w:hAnsi="Times New Roman" w:cs="Times New Roman"/>
          <w:bCs/>
          <w:sz w:val="28"/>
          <w:szCs w:val="28"/>
        </w:rPr>
        <w:t>життя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2"/>
        <w:gridCol w:w="1537"/>
        <w:gridCol w:w="1402"/>
        <w:gridCol w:w="1739"/>
      </w:tblGrid>
      <w:tr w:rsidR="00B473F3" w:rsidRPr="0046421F" w:rsidTr="00B65222">
        <w:tc>
          <w:tcPr>
            <w:tcW w:w="2668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</w:rPr>
              <w:t>Показник</w:t>
            </w:r>
          </w:p>
        </w:tc>
        <w:tc>
          <w:tcPr>
            <w:tcW w:w="766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474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</w:rPr>
              <w:t>рік</w:t>
            </w:r>
          </w:p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очік.</w:t>
            </w:r>
          </w:p>
        </w:tc>
        <w:tc>
          <w:tcPr>
            <w:tcW w:w="699" w:type="pct"/>
            <w:vAlign w:val="center"/>
          </w:tcPr>
          <w:p w:rsidR="00B473F3" w:rsidRPr="0046421F" w:rsidRDefault="00B473F3" w:rsidP="004474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4474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="00A71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</w:rPr>
              <w:t>рік</w:t>
            </w:r>
            <w:r w:rsidR="00A71D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прогноз.</w:t>
            </w:r>
          </w:p>
        </w:tc>
        <w:tc>
          <w:tcPr>
            <w:tcW w:w="867" w:type="pct"/>
            <w:vAlign w:val="center"/>
          </w:tcPr>
          <w:p w:rsidR="00B473F3" w:rsidRPr="0046421F" w:rsidRDefault="00B473F3" w:rsidP="00B65222">
            <w:pPr>
              <w:widowControl w:val="0"/>
              <w:spacing w:after="0" w:line="240" w:lineRule="auto"/>
              <w:ind w:left="-108" w:right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  <w:r w:rsidR="002140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8 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</w:rPr>
              <w:t>рік</w:t>
            </w:r>
            <w:r w:rsidRPr="0046421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% до 201</w:t>
            </w:r>
            <w:r w:rsidR="0044741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</w:tr>
      <w:tr w:rsidR="00B473F3" w:rsidRPr="0046421F" w:rsidTr="00B65222">
        <w:tc>
          <w:tcPr>
            <w:tcW w:w="2668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Середньомісячна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заробітна плата одного штатного працівника, гривень</w:t>
            </w:r>
          </w:p>
        </w:tc>
        <w:tc>
          <w:tcPr>
            <w:tcW w:w="766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714E"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699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9714E"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867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B473F3" w:rsidRPr="0046421F" w:rsidTr="00B65222">
        <w:trPr>
          <w:trHeight w:val="397"/>
        </w:trPr>
        <w:tc>
          <w:tcPr>
            <w:tcW w:w="2668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iCs/>
                <w:sz w:val="28"/>
                <w:szCs w:val="28"/>
              </w:rPr>
              <w:t>у тому числі:</w:t>
            </w:r>
          </w:p>
        </w:tc>
        <w:tc>
          <w:tcPr>
            <w:tcW w:w="766" w:type="pct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pct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3F3" w:rsidRPr="0046421F" w:rsidTr="00B65222">
        <w:trPr>
          <w:trHeight w:val="397"/>
        </w:trPr>
        <w:tc>
          <w:tcPr>
            <w:tcW w:w="2668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в промисловості, гривень</w:t>
            </w:r>
          </w:p>
        </w:tc>
        <w:tc>
          <w:tcPr>
            <w:tcW w:w="766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3F3" w:rsidRPr="0046421F" w:rsidTr="00B65222">
        <w:trPr>
          <w:trHeight w:val="397"/>
        </w:trPr>
        <w:tc>
          <w:tcPr>
            <w:tcW w:w="2668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у сільському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господарстві, гривень</w:t>
            </w:r>
          </w:p>
        </w:tc>
        <w:tc>
          <w:tcPr>
            <w:tcW w:w="766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9714E"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750</w:t>
            </w:r>
          </w:p>
        </w:tc>
        <w:tc>
          <w:tcPr>
            <w:tcW w:w="699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714E"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867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</w:tr>
      <w:tr w:rsidR="00B473F3" w:rsidRPr="0046421F" w:rsidTr="00B65222">
        <w:trPr>
          <w:trHeight w:val="397"/>
        </w:trPr>
        <w:tc>
          <w:tcPr>
            <w:tcW w:w="2668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у оптовій та роздрібній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торгівлі, гривень</w:t>
            </w:r>
          </w:p>
        </w:tc>
        <w:tc>
          <w:tcPr>
            <w:tcW w:w="766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9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7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73F3" w:rsidRPr="0046421F" w:rsidTr="00B65222">
        <w:trPr>
          <w:trHeight w:val="569"/>
        </w:trPr>
        <w:tc>
          <w:tcPr>
            <w:tcW w:w="2668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наявного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населення, тис.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</w:p>
        </w:tc>
        <w:tc>
          <w:tcPr>
            <w:tcW w:w="766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9714E"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005</w:t>
            </w:r>
          </w:p>
        </w:tc>
        <w:tc>
          <w:tcPr>
            <w:tcW w:w="699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9714E"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950</w:t>
            </w:r>
          </w:p>
        </w:tc>
        <w:tc>
          <w:tcPr>
            <w:tcW w:w="867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</w:tr>
      <w:tr w:rsidR="00B473F3" w:rsidRPr="0046421F" w:rsidTr="00B65222">
        <w:trPr>
          <w:trHeight w:val="578"/>
        </w:trPr>
        <w:tc>
          <w:tcPr>
            <w:tcW w:w="2668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Створено нових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r w:rsidR="00A71D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місць, один.</w:t>
            </w:r>
          </w:p>
        </w:tc>
        <w:tc>
          <w:tcPr>
            <w:tcW w:w="766" w:type="pct"/>
            <w:vAlign w:val="center"/>
          </w:tcPr>
          <w:p w:rsidR="00B473F3" w:rsidRPr="0046421F" w:rsidRDefault="00C9714E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99" w:type="pct"/>
            <w:vAlign w:val="center"/>
          </w:tcPr>
          <w:p w:rsidR="00B473F3" w:rsidRPr="0046421F" w:rsidRDefault="00C9714E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67" w:type="pct"/>
            <w:vAlign w:val="center"/>
          </w:tcPr>
          <w:p w:rsidR="00B473F3" w:rsidRPr="0046421F" w:rsidRDefault="00B473F3" w:rsidP="004642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42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9714E" w:rsidRPr="004642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BB77E1" w:rsidRPr="0046421F" w:rsidRDefault="00BB77E1" w:rsidP="008B0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77E1" w:rsidRPr="0046421F" w:rsidSect="00835448"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C83" w:rsidRDefault="00E05C83" w:rsidP="00CF65E6">
      <w:pPr>
        <w:spacing w:after="0" w:line="240" w:lineRule="auto"/>
      </w:pPr>
      <w:r>
        <w:separator/>
      </w:r>
    </w:p>
  </w:endnote>
  <w:endnote w:type="continuationSeparator" w:id="1">
    <w:p w:rsidR="00E05C83" w:rsidRDefault="00E05C83" w:rsidP="00CF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C83" w:rsidRDefault="00E05C83" w:rsidP="00CF65E6">
      <w:pPr>
        <w:spacing w:after="0" w:line="240" w:lineRule="auto"/>
      </w:pPr>
      <w:r>
        <w:separator/>
      </w:r>
    </w:p>
  </w:footnote>
  <w:footnote w:type="continuationSeparator" w:id="1">
    <w:p w:rsidR="00E05C83" w:rsidRDefault="00E05C83" w:rsidP="00CF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90E"/>
    <w:multiLevelType w:val="multilevel"/>
    <w:tmpl w:val="9768173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">
    <w:nsid w:val="05827C89"/>
    <w:multiLevelType w:val="multilevel"/>
    <w:tmpl w:val="D86E70B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6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1" w:hanging="2160"/>
      </w:pPr>
      <w:rPr>
        <w:rFonts w:cs="Times New Roman" w:hint="default"/>
      </w:rPr>
    </w:lvl>
  </w:abstractNum>
  <w:abstractNum w:abstractNumId="2">
    <w:nsid w:val="0615046D"/>
    <w:multiLevelType w:val="hybridMultilevel"/>
    <w:tmpl w:val="0E9002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E754D"/>
    <w:multiLevelType w:val="multilevel"/>
    <w:tmpl w:val="ADC871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0AD6263"/>
    <w:multiLevelType w:val="hybridMultilevel"/>
    <w:tmpl w:val="97EE1344"/>
    <w:lvl w:ilvl="0" w:tplc="0422000D">
      <w:start w:val="1"/>
      <w:numFmt w:val="bullet"/>
      <w:lvlText w:val=""/>
      <w:lvlJc w:val="left"/>
      <w:pPr>
        <w:ind w:left="156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5">
    <w:nsid w:val="15E806F0"/>
    <w:multiLevelType w:val="hybridMultilevel"/>
    <w:tmpl w:val="C2361298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9777B9"/>
    <w:multiLevelType w:val="hybridMultilevel"/>
    <w:tmpl w:val="F0A48A3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7">
    <w:nsid w:val="23094B7D"/>
    <w:multiLevelType w:val="hybridMultilevel"/>
    <w:tmpl w:val="82D48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A7EB7"/>
    <w:multiLevelType w:val="hybridMultilevel"/>
    <w:tmpl w:val="C1AC77DC"/>
    <w:lvl w:ilvl="0" w:tplc="8A543078">
      <w:start w:val="1"/>
      <w:numFmt w:val="decimal"/>
      <w:lvlText w:val="%1."/>
      <w:lvlJc w:val="left"/>
      <w:pPr>
        <w:tabs>
          <w:tab w:val="num" w:pos="1095"/>
        </w:tabs>
        <w:ind w:left="10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E1221"/>
    <w:multiLevelType w:val="multilevel"/>
    <w:tmpl w:val="7C289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8026A3"/>
    <w:multiLevelType w:val="hybridMultilevel"/>
    <w:tmpl w:val="D49044D0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8C4925"/>
    <w:multiLevelType w:val="multilevel"/>
    <w:tmpl w:val="81586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E5A79E0"/>
    <w:multiLevelType w:val="hybridMultilevel"/>
    <w:tmpl w:val="8E1090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74859"/>
    <w:multiLevelType w:val="hybridMultilevel"/>
    <w:tmpl w:val="5D1692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36CB9"/>
    <w:multiLevelType w:val="hybridMultilevel"/>
    <w:tmpl w:val="7C10EB56"/>
    <w:lvl w:ilvl="0" w:tplc="0422000D">
      <w:start w:val="1"/>
      <w:numFmt w:val="bullet"/>
      <w:lvlText w:val=""/>
      <w:lvlJc w:val="left"/>
      <w:pPr>
        <w:ind w:left="9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>
    <w:nsid w:val="33CD0213"/>
    <w:multiLevelType w:val="hybridMultilevel"/>
    <w:tmpl w:val="9804757C"/>
    <w:lvl w:ilvl="0" w:tplc="8DB01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ungsuh" w:hint="default"/>
      </w:r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AA0C42"/>
    <w:multiLevelType w:val="hybridMultilevel"/>
    <w:tmpl w:val="E1C60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F85490"/>
    <w:multiLevelType w:val="hybridMultilevel"/>
    <w:tmpl w:val="B4DE2C5C"/>
    <w:lvl w:ilvl="0" w:tplc="D13EC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40B50"/>
    <w:multiLevelType w:val="hybridMultilevel"/>
    <w:tmpl w:val="54B6341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AA3515"/>
    <w:multiLevelType w:val="hybridMultilevel"/>
    <w:tmpl w:val="6B6A25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263D1"/>
    <w:multiLevelType w:val="hybridMultilevel"/>
    <w:tmpl w:val="1418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27FF9"/>
    <w:multiLevelType w:val="hybridMultilevel"/>
    <w:tmpl w:val="831EB418"/>
    <w:lvl w:ilvl="0" w:tplc="0422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2">
    <w:nsid w:val="4A975660"/>
    <w:multiLevelType w:val="hybridMultilevel"/>
    <w:tmpl w:val="A96ABD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02FBE"/>
    <w:multiLevelType w:val="hybridMultilevel"/>
    <w:tmpl w:val="ABD6B2FC"/>
    <w:lvl w:ilvl="0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4">
    <w:nsid w:val="53830A74"/>
    <w:multiLevelType w:val="hybridMultilevel"/>
    <w:tmpl w:val="72104F9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FE1337"/>
    <w:multiLevelType w:val="hybridMultilevel"/>
    <w:tmpl w:val="786E7614"/>
    <w:lvl w:ilvl="0" w:tplc="DA8A7A98">
      <w:start w:val="1"/>
      <w:numFmt w:val="decimal"/>
      <w:lvlText w:val="%1."/>
      <w:lvlJc w:val="left"/>
      <w:pPr>
        <w:ind w:left="661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6">
    <w:nsid w:val="5FA6292A"/>
    <w:multiLevelType w:val="hybridMultilevel"/>
    <w:tmpl w:val="85F483E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207952"/>
    <w:multiLevelType w:val="hybridMultilevel"/>
    <w:tmpl w:val="1A64D58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64474463"/>
    <w:multiLevelType w:val="hybridMultilevel"/>
    <w:tmpl w:val="5152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1630E"/>
    <w:multiLevelType w:val="hybridMultilevel"/>
    <w:tmpl w:val="C11AAE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770AA1"/>
    <w:multiLevelType w:val="hybridMultilevel"/>
    <w:tmpl w:val="A3209C22"/>
    <w:lvl w:ilvl="0" w:tplc="3E1053F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B06B4"/>
    <w:multiLevelType w:val="multilevel"/>
    <w:tmpl w:val="4FAE1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E8C2D73"/>
    <w:multiLevelType w:val="hybridMultilevel"/>
    <w:tmpl w:val="CC36F0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415D1A"/>
    <w:multiLevelType w:val="hybridMultilevel"/>
    <w:tmpl w:val="FE909666"/>
    <w:lvl w:ilvl="0" w:tplc="0422000D">
      <w:start w:val="1"/>
      <w:numFmt w:val="bullet"/>
      <w:lvlText w:val=""/>
      <w:lvlJc w:val="left"/>
      <w:pPr>
        <w:ind w:left="16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4">
    <w:nsid w:val="700821BF"/>
    <w:multiLevelType w:val="hybridMultilevel"/>
    <w:tmpl w:val="937A431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Gungsuh" w:hint="default"/>
      </w:rPr>
    </w:lvl>
    <w:lvl w:ilvl="1" w:tplc="0422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7E01E1"/>
    <w:multiLevelType w:val="hybridMultilevel"/>
    <w:tmpl w:val="481014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A1B3D"/>
    <w:multiLevelType w:val="hybridMultilevel"/>
    <w:tmpl w:val="454002C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30713F"/>
    <w:multiLevelType w:val="hybridMultilevel"/>
    <w:tmpl w:val="AC4C72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33084"/>
    <w:multiLevelType w:val="hybridMultilevel"/>
    <w:tmpl w:val="288CD400"/>
    <w:lvl w:ilvl="0" w:tplc="0422000F">
      <w:start w:val="1"/>
      <w:numFmt w:val="decimal"/>
      <w:lvlText w:val="Рис.%1"/>
      <w:lvlJc w:val="left"/>
      <w:pPr>
        <w:ind w:left="720" w:hanging="360"/>
      </w:pPr>
      <w:rPr>
        <w:rFonts w:ascii="Arial" w:hAnsi="Arial" w:cs="Arial" w:hint="default"/>
        <w:b/>
        <w:color w:val="1F497D"/>
      </w:rPr>
    </w:lvl>
    <w:lvl w:ilvl="1" w:tplc="0422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D463BCD"/>
    <w:multiLevelType w:val="hybridMultilevel"/>
    <w:tmpl w:val="41E44E5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5"/>
  </w:num>
  <w:num w:numId="5">
    <w:abstractNumId w:val="10"/>
  </w:num>
  <w:num w:numId="6">
    <w:abstractNumId w:val="27"/>
  </w:num>
  <w:num w:numId="7">
    <w:abstractNumId w:val="11"/>
  </w:num>
  <w:num w:numId="8">
    <w:abstractNumId w:val="3"/>
  </w:num>
  <w:num w:numId="9">
    <w:abstractNumId w:val="31"/>
  </w:num>
  <w:num w:numId="10">
    <w:abstractNumId w:val="1"/>
  </w:num>
  <w:num w:numId="11">
    <w:abstractNumId w:val="30"/>
  </w:num>
  <w:num w:numId="12">
    <w:abstractNumId w:val="37"/>
  </w:num>
  <w:num w:numId="13">
    <w:abstractNumId w:val="0"/>
  </w:num>
  <w:num w:numId="14">
    <w:abstractNumId w:val="26"/>
  </w:num>
  <w:num w:numId="15">
    <w:abstractNumId w:val="6"/>
  </w:num>
  <w:num w:numId="16">
    <w:abstractNumId w:val="39"/>
  </w:num>
  <w:num w:numId="17">
    <w:abstractNumId w:val="13"/>
  </w:num>
  <w:num w:numId="18">
    <w:abstractNumId w:val="21"/>
  </w:num>
  <w:num w:numId="19">
    <w:abstractNumId w:val="14"/>
  </w:num>
  <w:num w:numId="20">
    <w:abstractNumId w:val="4"/>
  </w:num>
  <w:num w:numId="21">
    <w:abstractNumId w:val="33"/>
  </w:num>
  <w:num w:numId="22">
    <w:abstractNumId w:val="23"/>
  </w:num>
  <w:num w:numId="23">
    <w:abstractNumId w:val="19"/>
  </w:num>
  <w:num w:numId="24">
    <w:abstractNumId w:val="22"/>
  </w:num>
  <w:num w:numId="25">
    <w:abstractNumId w:val="2"/>
  </w:num>
  <w:num w:numId="26">
    <w:abstractNumId w:val="7"/>
  </w:num>
  <w:num w:numId="27">
    <w:abstractNumId w:val="12"/>
  </w:num>
  <w:num w:numId="28">
    <w:abstractNumId w:val="32"/>
  </w:num>
  <w:num w:numId="29">
    <w:abstractNumId w:val="35"/>
  </w:num>
  <w:num w:numId="30">
    <w:abstractNumId w:val="2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6"/>
  </w:num>
  <w:num w:numId="34">
    <w:abstractNumId w:val="1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8"/>
  </w:num>
  <w:num w:numId="38">
    <w:abstractNumId w:val="25"/>
  </w:num>
  <w:num w:numId="39">
    <w:abstractNumId w:val="24"/>
  </w:num>
  <w:num w:numId="40">
    <w:abstractNumId w:val="8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51BC"/>
    <w:rsid w:val="0000157E"/>
    <w:rsid w:val="00003DD5"/>
    <w:rsid w:val="00004F5C"/>
    <w:rsid w:val="000050DB"/>
    <w:rsid w:val="00016F5A"/>
    <w:rsid w:val="00020007"/>
    <w:rsid w:val="000219A0"/>
    <w:rsid w:val="000240B7"/>
    <w:rsid w:val="000303D2"/>
    <w:rsid w:val="00030F3F"/>
    <w:rsid w:val="00034E4D"/>
    <w:rsid w:val="00042BCD"/>
    <w:rsid w:val="00053A08"/>
    <w:rsid w:val="00062F06"/>
    <w:rsid w:val="000658FB"/>
    <w:rsid w:val="0006669F"/>
    <w:rsid w:val="0006747F"/>
    <w:rsid w:val="00072726"/>
    <w:rsid w:val="00082BD6"/>
    <w:rsid w:val="00091F97"/>
    <w:rsid w:val="0009366A"/>
    <w:rsid w:val="000979F1"/>
    <w:rsid w:val="000A3665"/>
    <w:rsid w:val="000B5DDB"/>
    <w:rsid w:val="000B6B79"/>
    <w:rsid w:val="000B77DC"/>
    <w:rsid w:val="000B7E85"/>
    <w:rsid w:val="000C1B03"/>
    <w:rsid w:val="000C3070"/>
    <w:rsid w:val="000C38F1"/>
    <w:rsid w:val="000C454B"/>
    <w:rsid w:val="000C486E"/>
    <w:rsid w:val="000D5B8F"/>
    <w:rsid w:val="000D7AE8"/>
    <w:rsid w:val="000F0691"/>
    <w:rsid w:val="000F3F25"/>
    <w:rsid w:val="000F7C92"/>
    <w:rsid w:val="00107E23"/>
    <w:rsid w:val="00110678"/>
    <w:rsid w:val="00113EE3"/>
    <w:rsid w:val="00122B61"/>
    <w:rsid w:val="00123F83"/>
    <w:rsid w:val="0013184E"/>
    <w:rsid w:val="00132993"/>
    <w:rsid w:val="00142F31"/>
    <w:rsid w:val="00145F1F"/>
    <w:rsid w:val="0015296C"/>
    <w:rsid w:val="00154463"/>
    <w:rsid w:val="001605E4"/>
    <w:rsid w:val="0016223E"/>
    <w:rsid w:val="00163AC9"/>
    <w:rsid w:val="00165634"/>
    <w:rsid w:val="00167CC7"/>
    <w:rsid w:val="00167EB9"/>
    <w:rsid w:val="00182C26"/>
    <w:rsid w:val="00185A2F"/>
    <w:rsid w:val="001864CB"/>
    <w:rsid w:val="00195D01"/>
    <w:rsid w:val="001A79AD"/>
    <w:rsid w:val="001B0890"/>
    <w:rsid w:val="001B326F"/>
    <w:rsid w:val="001B51DC"/>
    <w:rsid w:val="001C0D52"/>
    <w:rsid w:val="001C26B6"/>
    <w:rsid w:val="001C2D1B"/>
    <w:rsid w:val="001C2ED1"/>
    <w:rsid w:val="001D4BEF"/>
    <w:rsid w:val="001D7CBA"/>
    <w:rsid w:val="001E1D6A"/>
    <w:rsid w:val="001E639D"/>
    <w:rsid w:val="001F2E28"/>
    <w:rsid w:val="001F360E"/>
    <w:rsid w:val="001F7B34"/>
    <w:rsid w:val="0020081F"/>
    <w:rsid w:val="002027C9"/>
    <w:rsid w:val="002062C0"/>
    <w:rsid w:val="00213DB2"/>
    <w:rsid w:val="002140BB"/>
    <w:rsid w:val="002166BE"/>
    <w:rsid w:val="00217787"/>
    <w:rsid w:val="00222F64"/>
    <w:rsid w:val="0022366A"/>
    <w:rsid w:val="00237487"/>
    <w:rsid w:val="00240FDD"/>
    <w:rsid w:val="00245020"/>
    <w:rsid w:val="002465A8"/>
    <w:rsid w:val="002503CA"/>
    <w:rsid w:val="002532ED"/>
    <w:rsid w:val="00257C57"/>
    <w:rsid w:val="002600E6"/>
    <w:rsid w:val="00261D4D"/>
    <w:rsid w:val="00266791"/>
    <w:rsid w:val="00294FE4"/>
    <w:rsid w:val="0029537C"/>
    <w:rsid w:val="00295D2F"/>
    <w:rsid w:val="002A22FE"/>
    <w:rsid w:val="002A5E29"/>
    <w:rsid w:val="002B2033"/>
    <w:rsid w:val="002C1DA0"/>
    <w:rsid w:val="002C1F49"/>
    <w:rsid w:val="002C6273"/>
    <w:rsid w:val="002C6D8F"/>
    <w:rsid w:val="002D4268"/>
    <w:rsid w:val="002D5ABE"/>
    <w:rsid w:val="002D79C8"/>
    <w:rsid w:val="002E1E3E"/>
    <w:rsid w:val="002F1304"/>
    <w:rsid w:val="002F13F4"/>
    <w:rsid w:val="002F2A5B"/>
    <w:rsid w:val="0030552B"/>
    <w:rsid w:val="00305D2D"/>
    <w:rsid w:val="003159E4"/>
    <w:rsid w:val="00315BB7"/>
    <w:rsid w:val="003178D2"/>
    <w:rsid w:val="0032076A"/>
    <w:rsid w:val="00320B77"/>
    <w:rsid w:val="00324ECA"/>
    <w:rsid w:val="00324F3C"/>
    <w:rsid w:val="00325A19"/>
    <w:rsid w:val="00326A53"/>
    <w:rsid w:val="00327DDE"/>
    <w:rsid w:val="00333C3D"/>
    <w:rsid w:val="0034692D"/>
    <w:rsid w:val="0035145B"/>
    <w:rsid w:val="003539B4"/>
    <w:rsid w:val="00361B18"/>
    <w:rsid w:val="00363A46"/>
    <w:rsid w:val="00363CD7"/>
    <w:rsid w:val="00370DD1"/>
    <w:rsid w:val="00380B73"/>
    <w:rsid w:val="0038298D"/>
    <w:rsid w:val="00382A6B"/>
    <w:rsid w:val="00386567"/>
    <w:rsid w:val="0039325F"/>
    <w:rsid w:val="00393900"/>
    <w:rsid w:val="00395786"/>
    <w:rsid w:val="0039691C"/>
    <w:rsid w:val="003A54DA"/>
    <w:rsid w:val="003B082B"/>
    <w:rsid w:val="003B1282"/>
    <w:rsid w:val="003C1C62"/>
    <w:rsid w:val="003C624A"/>
    <w:rsid w:val="003C6C19"/>
    <w:rsid w:val="003C7A55"/>
    <w:rsid w:val="003D1712"/>
    <w:rsid w:val="003D43EE"/>
    <w:rsid w:val="003D5E22"/>
    <w:rsid w:val="003E1064"/>
    <w:rsid w:val="00412E8C"/>
    <w:rsid w:val="004140A0"/>
    <w:rsid w:val="00434FEB"/>
    <w:rsid w:val="004415AD"/>
    <w:rsid w:val="00447411"/>
    <w:rsid w:val="00447657"/>
    <w:rsid w:val="00461EB0"/>
    <w:rsid w:val="0046421F"/>
    <w:rsid w:val="00473EB4"/>
    <w:rsid w:val="0047604A"/>
    <w:rsid w:val="00481C0D"/>
    <w:rsid w:val="00487455"/>
    <w:rsid w:val="004876AB"/>
    <w:rsid w:val="00494565"/>
    <w:rsid w:val="00495AF5"/>
    <w:rsid w:val="004A1ACF"/>
    <w:rsid w:val="004A3D41"/>
    <w:rsid w:val="004A56E2"/>
    <w:rsid w:val="004B1704"/>
    <w:rsid w:val="004B529A"/>
    <w:rsid w:val="004B55A3"/>
    <w:rsid w:val="004B7CAE"/>
    <w:rsid w:val="004C4FD4"/>
    <w:rsid w:val="004C5E13"/>
    <w:rsid w:val="004C7160"/>
    <w:rsid w:val="004D3B5B"/>
    <w:rsid w:val="004D4423"/>
    <w:rsid w:val="004E0E62"/>
    <w:rsid w:val="004E10D0"/>
    <w:rsid w:val="004E2BD4"/>
    <w:rsid w:val="004E52C6"/>
    <w:rsid w:val="004F5F96"/>
    <w:rsid w:val="00501702"/>
    <w:rsid w:val="005042DA"/>
    <w:rsid w:val="00513456"/>
    <w:rsid w:val="00524A10"/>
    <w:rsid w:val="00527509"/>
    <w:rsid w:val="005347B9"/>
    <w:rsid w:val="00540E22"/>
    <w:rsid w:val="00541A9E"/>
    <w:rsid w:val="00543BD8"/>
    <w:rsid w:val="00546E57"/>
    <w:rsid w:val="0055294F"/>
    <w:rsid w:val="005630F5"/>
    <w:rsid w:val="0057311E"/>
    <w:rsid w:val="00573825"/>
    <w:rsid w:val="00584643"/>
    <w:rsid w:val="00586225"/>
    <w:rsid w:val="00587DD2"/>
    <w:rsid w:val="00595508"/>
    <w:rsid w:val="005A47B8"/>
    <w:rsid w:val="005A4940"/>
    <w:rsid w:val="005B4638"/>
    <w:rsid w:val="005B58DA"/>
    <w:rsid w:val="005C06FC"/>
    <w:rsid w:val="005C38B8"/>
    <w:rsid w:val="005C4020"/>
    <w:rsid w:val="005D297E"/>
    <w:rsid w:val="005D4F59"/>
    <w:rsid w:val="005D7D7A"/>
    <w:rsid w:val="005E6354"/>
    <w:rsid w:val="005E7DEC"/>
    <w:rsid w:val="005F0B03"/>
    <w:rsid w:val="005F4040"/>
    <w:rsid w:val="0061079C"/>
    <w:rsid w:val="0061119C"/>
    <w:rsid w:val="006116C1"/>
    <w:rsid w:val="00612593"/>
    <w:rsid w:val="0061297A"/>
    <w:rsid w:val="006140AA"/>
    <w:rsid w:val="00616C37"/>
    <w:rsid w:val="0062036E"/>
    <w:rsid w:val="006225FA"/>
    <w:rsid w:val="0063097F"/>
    <w:rsid w:val="006341F2"/>
    <w:rsid w:val="00637D9B"/>
    <w:rsid w:val="00640745"/>
    <w:rsid w:val="00640AC5"/>
    <w:rsid w:val="00643751"/>
    <w:rsid w:val="006466DE"/>
    <w:rsid w:val="006468DF"/>
    <w:rsid w:val="0065692C"/>
    <w:rsid w:val="006661BD"/>
    <w:rsid w:val="00666BD6"/>
    <w:rsid w:val="00666F09"/>
    <w:rsid w:val="00674718"/>
    <w:rsid w:val="0069070A"/>
    <w:rsid w:val="00690C2E"/>
    <w:rsid w:val="00690F36"/>
    <w:rsid w:val="006A2F63"/>
    <w:rsid w:val="006B11EB"/>
    <w:rsid w:val="006B6B7D"/>
    <w:rsid w:val="006C497F"/>
    <w:rsid w:val="006C4CB5"/>
    <w:rsid w:val="006D4171"/>
    <w:rsid w:val="006D617C"/>
    <w:rsid w:val="006D71A5"/>
    <w:rsid w:val="006D7C90"/>
    <w:rsid w:val="006E276C"/>
    <w:rsid w:val="006F1EB7"/>
    <w:rsid w:val="006F4C5A"/>
    <w:rsid w:val="007110C8"/>
    <w:rsid w:val="0071284D"/>
    <w:rsid w:val="0071487C"/>
    <w:rsid w:val="007206B8"/>
    <w:rsid w:val="00721611"/>
    <w:rsid w:val="00722753"/>
    <w:rsid w:val="00723947"/>
    <w:rsid w:val="007319FB"/>
    <w:rsid w:val="00732708"/>
    <w:rsid w:val="0073674D"/>
    <w:rsid w:val="007406FC"/>
    <w:rsid w:val="007413F9"/>
    <w:rsid w:val="007414A2"/>
    <w:rsid w:val="007421BF"/>
    <w:rsid w:val="00742E5E"/>
    <w:rsid w:val="007431D4"/>
    <w:rsid w:val="007437BD"/>
    <w:rsid w:val="00747BCC"/>
    <w:rsid w:val="007527B8"/>
    <w:rsid w:val="00755023"/>
    <w:rsid w:val="0076114A"/>
    <w:rsid w:val="00763D13"/>
    <w:rsid w:val="00767562"/>
    <w:rsid w:val="007708D7"/>
    <w:rsid w:val="00776404"/>
    <w:rsid w:val="00780768"/>
    <w:rsid w:val="00780C70"/>
    <w:rsid w:val="00795C9C"/>
    <w:rsid w:val="007B156E"/>
    <w:rsid w:val="007B245E"/>
    <w:rsid w:val="007B4806"/>
    <w:rsid w:val="007B5F8C"/>
    <w:rsid w:val="007B7162"/>
    <w:rsid w:val="007B7747"/>
    <w:rsid w:val="007B7B6E"/>
    <w:rsid w:val="007C326D"/>
    <w:rsid w:val="007C6087"/>
    <w:rsid w:val="007D1A15"/>
    <w:rsid w:val="007D4370"/>
    <w:rsid w:val="007D5C91"/>
    <w:rsid w:val="007D739E"/>
    <w:rsid w:val="007E1F4F"/>
    <w:rsid w:val="007E4BC7"/>
    <w:rsid w:val="007F0458"/>
    <w:rsid w:val="007F0EC7"/>
    <w:rsid w:val="00801833"/>
    <w:rsid w:val="00804EF9"/>
    <w:rsid w:val="00806275"/>
    <w:rsid w:val="00807F85"/>
    <w:rsid w:val="00814A24"/>
    <w:rsid w:val="0082079D"/>
    <w:rsid w:val="00820A3F"/>
    <w:rsid w:val="00820CBF"/>
    <w:rsid w:val="00827F0E"/>
    <w:rsid w:val="00835448"/>
    <w:rsid w:val="008363D3"/>
    <w:rsid w:val="00837E8B"/>
    <w:rsid w:val="00844DEB"/>
    <w:rsid w:val="0084559A"/>
    <w:rsid w:val="0085542C"/>
    <w:rsid w:val="008564EF"/>
    <w:rsid w:val="008629B6"/>
    <w:rsid w:val="008724CB"/>
    <w:rsid w:val="008841CE"/>
    <w:rsid w:val="008920AB"/>
    <w:rsid w:val="00896A9F"/>
    <w:rsid w:val="00896CAB"/>
    <w:rsid w:val="00896F54"/>
    <w:rsid w:val="008A1CB5"/>
    <w:rsid w:val="008A27DC"/>
    <w:rsid w:val="008A638B"/>
    <w:rsid w:val="008A7C88"/>
    <w:rsid w:val="008B073B"/>
    <w:rsid w:val="008B1B35"/>
    <w:rsid w:val="008B2669"/>
    <w:rsid w:val="008C384D"/>
    <w:rsid w:val="008D2F7E"/>
    <w:rsid w:val="008D3883"/>
    <w:rsid w:val="008D3A16"/>
    <w:rsid w:val="008E7403"/>
    <w:rsid w:val="008F0FFE"/>
    <w:rsid w:val="008F1C01"/>
    <w:rsid w:val="008F5304"/>
    <w:rsid w:val="008F756A"/>
    <w:rsid w:val="009036D8"/>
    <w:rsid w:val="00905C06"/>
    <w:rsid w:val="00914F04"/>
    <w:rsid w:val="009164BA"/>
    <w:rsid w:val="009173C2"/>
    <w:rsid w:val="009177FB"/>
    <w:rsid w:val="00917FAB"/>
    <w:rsid w:val="00920BF2"/>
    <w:rsid w:val="00921B91"/>
    <w:rsid w:val="00924B6F"/>
    <w:rsid w:val="00925107"/>
    <w:rsid w:val="00925CC4"/>
    <w:rsid w:val="00926EF3"/>
    <w:rsid w:val="00931861"/>
    <w:rsid w:val="00934FCE"/>
    <w:rsid w:val="0093566F"/>
    <w:rsid w:val="009357EF"/>
    <w:rsid w:val="009373BF"/>
    <w:rsid w:val="00941A6E"/>
    <w:rsid w:val="009566FB"/>
    <w:rsid w:val="00965CE5"/>
    <w:rsid w:val="00973C7B"/>
    <w:rsid w:val="009752C6"/>
    <w:rsid w:val="00976318"/>
    <w:rsid w:val="00986A91"/>
    <w:rsid w:val="009909D1"/>
    <w:rsid w:val="009913BC"/>
    <w:rsid w:val="00993A2E"/>
    <w:rsid w:val="00997C86"/>
    <w:rsid w:val="009A695E"/>
    <w:rsid w:val="009C7F77"/>
    <w:rsid w:val="009D0F56"/>
    <w:rsid w:val="009D5140"/>
    <w:rsid w:val="009D71D7"/>
    <w:rsid w:val="009E3384"/>
    <w:rsid w:val="009E3AF9"/>
    <w:rsid w:val="009E5832"/>
    <w:rsid w:val="009E6104"/>
    <w:rsid w:val="009F11BC"/>
    <w:rsid w:val="009F1EDD"/>
    <w:rsid w:val="00A03848"/>
    <w:rsid w:val="00A03D25"/>
    <w:rsid w:val="00A05589"/>
    <w:rsid w:val="00A062F0"/>
    <w:rsid w:val="00A16C80"/>
    <w:rsid w:val="00A21EE6"/>
    <w:rsid w:val="00A413E5"/>
    <w:rsid w:val="00A54A6C"/>
    <w:rsid w:val="00A6475F"/>
    <w:rsid w:val="00A713DD"/>
    <w:rsid w:val="00A71D7E"/>
    <w:rsid w:val="00A72BE1"/>
    <w:rsid w:val="00A82B85"/>
    <w:rsid w:val="00A95E9D"/>
    <w:rsid w:val="00AA2759"/>
    <w:rsid w:val="00AA56F2"/>
    <w:rsid w:val="00AB1457"/>
    <w:rsid w:val="00AB1AED"/>
    <w:rsid w:val="00AB1F96"/>
    <w:rsid w:val="00AB2D6C"/>
    <w:rsid w:val="00AC2D6B"/>
    <w:rsid w:val="00AC4368"/>
    <w:rsid w:val="00AC466E"/>
    <w:rsid w:val="00AD0834"/>
    <w:rsid w:val="00AD2735"/>
    <w:rsid w:val="00AE0681"/>
    <w:rsid w:val="00AE42A1"/>
    <w:rsid w:val="00AE693A"/>
    <w:rsid w:val="00AF079C"/>
    <w:rsid w:val="00AF5859"/>
    <w:rsid w:val="00AF670B"/>
    <w:rsid w:val="00B012F1"/>
    <w:rsid w:val="00B01FF1"/>
    <w:rsid w:val="00B056ED"/>
    <w:rsid w:val="00B05C00"/>
    <w:rsid w:val="00B22EEF"/>
    <w:rsid w:val="00B23922"/>
    <w:rsid w:val="00B253DB"/>
    <w:rsid w:val="00B32F3E"/>
    <w:rsid w:val="00B36CB3"/>
    <w:rsid w:val="00B37534"/>
    <w:rsid w:val="00B42411"/>
    <w:rsid w:val="00B47323"/>
    <w:rsid w:val="00B473F3"/>
    <w:rsid w:val="00B51048"/>
    <w:rsid w:val="00B57E1B"/>
    <w:rsid w:val="00B627C2"/>
    <w:rsid w:val="00B65222"/>
    <w:rsid w:val="00B82765"/>
    <w:rsid w:val="00B86F78"/>
    <w:rsid w:val="00B91D3D"/>
    <w:rsid w:val="00B96ACA"/>
    <w:rsid w:val="00B970B8"/>
    <w:rsid w:val="00BB287B"/>
    <w:rsid w:val="00BB4C2D"/>
    <w:rsid w:val="00BB57DF"/>
    <w:rsid w:val="00BB77E1"/>
    <w:rsid w:val="00BD1422"/>
    <w:rsid w:val="00BD7765"/>
    <w:rsid w:val="00BE1418"/>
    <w:rsid w:val="00BE1697"/>
    <w:rsid w:val="00BE244D"/>
    <w:rsid w:val="00BE42DB"/>
    <w:rsid w:val="00BE76F2"/>
    <w:rsid w:val="00C0676A"/>
    <w:rsid w:val="00C114CC"/>
    <w:rsid w:val="00C1509F"/>
    <w:rsid w:val="00C21664"/>
    <w:rsid w:val="00C351BC"/>
    <w:rsid w:val="00C50608"/>
    <w:rsid w:val="00C52FF8"/>
    <w:rsid w:val="00C66D86"/>
    <w:rsid w:val="00C67B47"/>
    <w:rsid w:val="00C707FE"/>
    <w:rsid w:val="00C70DCE"/>
    <w:rsid w:val="00C7108C"/>
    <w:rsid w:val="00C73B28"/>
    <w:rsid w:val="00C846D6"/>
    <w:rsid w:val="00C900BE"/>
    <w:rsid w:val="00C91210"/>
    <w:rsid w:val="00C9189E"/>
    <w:rsid w:val="00C9714E"/>
    <w:rsid w:val="00CA0ED7"/>
    <w:rsid w:val="00CA31E8"/>
    <w:rsid w:val="00CA3490"/>
    <w:rsid w:val="00CA3C24"/>
    <w:rsid w:val="00CA72FA"/>
    <w:rsid w:val="00CB0140"/>
    <w:rsid w:val="00CB24A2"/>
    <w:rsid w:val="00CB37C2"/>
    <w:rsid w:val="00CB79BB"/>
    <w:rsid w:val="00CC1575"/>
    <w:rsid w:val="00CC4F22"/>
    <w:rsid w:val="00CC57C5"/>
    <w:rsid w:val="00CD05CE"/>
    <w:rsid w:val="00CD091F"/>
    <w:rsid w:val="00CD4517"/>
    <w:rsid w:val="00CD6E8C"/>
    <w:rsid w:val="00CE213F"/>
    <w:rsid w:val="00CE253A"/>
    <w:rsid w:val="00CF2CAC"/>
    <w:rsid w:val="00CF3668"/>
    <w:rsid w:val="00CF65E6"/>
    <w:rsid w:val="00D00A42"/>
    <w:rsid w:val="00D04D25"/>
    <w:rsid w:val="00D067C9"/>
    <w:rsid w:val="00D232E3"/>
    <w:rsid w:val="00D31AD3"/>
    <w:rsid w:val="00D32A45"/>
    <w:rsid w:val="00D33D3B"/>
    <w:rsid w:val="00D40B1A"/>
    <w:rsid w:val="00D41A4E"/>
    <w:rsid w:val="00D41DA5"/>
    <w:rsid w:val="00D45A55"/>
    <w:rsid w:val="00D47CE5"/>
    <w:rsid w:val="00D64990"/>
    <w:rsid w:val="00D6698A"/>
    <w:rsid w:val="00D70A8C"/>
    <w:rsid w:val="00D746AC"/>
    <w:rsid w:val="00D74DEB"/>
    <w:rsid w:val="00D775A7"/>
    <w:rsid w:val="00D828D6"/>
    <w:rsid w:val="00D83228"/>
    <w:rsid w:val="00D927D7"/>
    <w:rsid w:val="00DB0658"/>
    <w:rsid w:val="00DB42D6"/>
    <w:rsid w:val="00DB7AFC"/>
    <w:rsid w:val="00DC5D7D"/>
    <w:rsid w:val="00DC7837"/>
    <w:rsid w:val="00DC7DAA"/>
    <w:rsid w:val="00DD4C2C"/>
    <w:rsid w:val="00DD5C01"/>
    <w:rsid w:val="00DE0EC0"/>
    <w:rsid w:val="00DE1B4F"/>
    <w:rsid w:val="00DE6AF6"/>
    <w:rsid w:val="00DE6B39"/>
    <w:rsid w:val="00DF0B10"/>
    <w:rsid w:val="00DF3DE7"/>
    <w:rsid w:val="00DF4355"/>
    <w:rsid w:val="00DF7A89"/>
    <w:rsid w:val="00E05C83"/>
    <w:rsid w:val="00E108E5"/>
    <w:rsid w:val="00E357CA"/>
    <w:rsid w:val="00E46328"/>
    <w:rsid w:val="00E468EF"/>
    <w:rsid w:val="00E50A21"/>
    <w:rsid w:val="00E510D6"/>
    <w:rsid w:val="00E51974"/>
    <w:rsid w:val="00E52FAE"/>
    <w:rsid w:val="00E53F6F"/>
    <w:rsid w:val="00E54E78"/>
    <w:rsid w:val="00E6248B"/>
    <w:rsid w:val="00E62D25"/>
    <w:rsid w:val="00E64F81"/>
    <w:rsid w:val="00E66A48"/>
    <w:rsid w:val="00E6729F"/>
    <w:rsid w:val="00E704E5"/>
    <w:rsid w:val="00E7402A"/>
    <w:rsid w:val="00E7466C"/>
    <w:rsid w:val="00E7750F"/>
    <w:rsid w:val="00E809F5"/>
    <w:rsid w:val="00E853F3"/>
    <w:rsid w:val="00E919A2"/>
    <w:rsid w:val="00E93686"/>
    <w:rsid w:val="00E93AB1"/>
    <w:rsid w:val="00E96F63"/>
    <w:rsid w:val="00E97DEA"/>
    <w:rsid w:val="00EA009A"/>
    <w:rsid w:val="00EA0BBA"/>
    <w:rsid w:val="00EA2943"/>
    <w:rsid w:val="00EA7C8D"/>
    <w:rsid w:val="00EA7C9A"/>
    <w:rsid w:val="00EB1BC9"/>
    <w:rsid w:val="00EB5722"/>
    <w:rsid w:val="00EB5ADD"/>
    <w:rsid w:val="00EB60D6"/>
    <w:rsid w:val="00EB7292"/>
    <w:rsid w:val="00EC413E"/>
    <w:rsid w:val="00EC6D2F"/>
    <w:rsid w:val="00EC7CC7"/>
    <w:rsid w:val="00ED6226"/>
    <w:rsid w:val="00EE35E4"/>
    <w:rsid w:val="00EE5FE3"/>
    <w:rsid w:val="00EF0529"/>
    <w:rsid w:val="00EF0F5A"/>
    <w:rsid w:val="00EF5E51"/>
    <w:rsid w:val="00F00CEC"/>
    <w:rsid w:val="00F02C6E"/>
    <w:rsid w:val="00F11D98"/>
    <w:rsid w:val="00F11F49"/>
    <w:rsid w:val="00F1324F"/>
    <w:rsid w:val="00F14A44"/>
    <w:rsid w:val="00F217BD"/>
    <w:rsid w:val="00F22AB7"/>
    <w:rsid w:val="00F3438F"/>
    <w:rsid w:val="00F372DC"/>
    <w:rsid w:val="00F40358"/>
    <w:rsid w:val="00F4047D"/>
    <w:rsid w:val="00F4494C"/>
    <w:rsid w:val="00F61A9C"/>
    <w:rsid w:val="00F620C4"/>
    <w:rsid w:val="00F826EA"/>
    <w:rsid w:val="00F91EB4"/>
    <w:rsid w:val="00F940DD"/>
    <w:rsid w:val="00F958F8"/>
    <w:rsid w:val="00FA2F6A"/>
    <w:rsid w:val="00FB47F8"/>
    <w:rsid w:val="00FC07CB"/>
    <w:rsid w:val="00FC4881"/>
    <w:rsid w:val="00FC6E4F"/>
    <w:rsid w:val="00FD4DA6"/>
    <w:rsid w:val="00FD6822"/>
    <w:rsid w:val="00FD7D62"/>
    <w:rsid w:val="00FE09B1"/>
    <w:rsid w:val="00FE58DB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07"/>
  </w:style>
  <w:style w:type="paragraph" w:styleId="1">
    <w:name w:val="heading 1"/>
    <w:basedOn w:val="a"/>
    <w:next w:val="a"/>
    <w:link w:val="10"/>
    <w:uiPriority w:val="99"/>
    <w:qFormat/>
    <w:rsid w:val="002C1F49"/>
    <w:pPr>
      <w:keepNext/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E93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3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3A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93AB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566F"/>
    <w:pPr>
      <w:ind w:left="720"/>
      <w:contextualSpacing/>
    </w:pPr>
  </w:style>
  <w:style w:type="paragraph" w:customStyle="1" w:styleId="12">
    <w:name w:val="Обычный + 12"/>
    <w:basedOn w:val="a"/>
    <w:rsid w:val="00D775A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customStyle="1" w:styleId="120">
    <w:name w:val="Обычный+12"/>
    <w:basedOn w:val="a"/>
    <w:rsid w:val="00D77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a0"/>
    <w:rsid w:val="00BB77E1"/>
    <w:rPr>
      <w:rFonts w:cs="Times New Roman"/>
    </w:rPr>
  </w:style>
  <w:style w:type="table" w:styleId="a5">
    <w:name w:val="Table Grid"/>
    <w:basedOn w:val="a1"/>
    <w:uiPriority w:val="59"/>
    <w:rsid w:val="00CB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A2F6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A2F63"/>
    <w:pPr>
      <w:widowControl w:val="0"/>
      <w:autoSpaceDE w:val="0"/>
      <w:autoSpaceDN w:val="0"/>
      <w:adjustRightInd w:val="0"/>
      <w:spacing w:after="0" w:line="398" w:lineRule="exact"/>
      <w:ind w:hanging="1080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A2F6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6A2F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6A2F63"/>
    <w:rPr>
      <w:rFonts w:ascii="Constantia" w:hAnsi="Constantia" w:cs="Constantia"/>
      <w:sz w:val="18"/>
      <w:szCs w:val="18"/>
    </w:rPr>
  </w:style>
  <w:style w:type="character" w:customStyle="1" w:styleId="FontStyle42">
    <w:name w:val="Font Style42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1"/>
    <w:qFormat/>
    <w:rsid w:val="0022366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2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6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rsid w:val="00827F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Знак"/>
    <w:basedOn w:val="a0"/>
    <w:link w:val="aa"/>
    <w:semiHidden/>
    <w:rsid w:val="00827F0E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Title"/>
    <w:basedOn w:val="a"/>
    <w:next w:val="ad"/>
    <w:link w:val="ae"/>
    <w:qFormat/>
    <w:rsid w:val="00616C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uk-UA" w:eastAsia="ar-SA"/>
    </w:rPr>
  </w:style>
  <w:style w:type="character" w:customStyle="1" w:styleId="ae">
    <w:name w:val="Название Знак"/>
    <w:basedOn w:val="a0"/>
    <w:link w:val="ac"/>
    <w:rsid w:val="00616C37"/>
    <w:rPr>
      <w:rFonts w:ascii="Times New Roman" w:eastAsia="Times New Roman" w:hAnsi="Times New Roman" w:cs="Times New Roman"/>
      <w:b/>
      <w:i/>
      <w:sz w:val="24"/>
      <w:szCs w:val="20"/>
      <w:lang w:val="uk-UA" w:eastAsia="ar-SA"/>
    </w:rPr>
  </w:style>
  <w:style w:type="paragraph" w:styleId="ad">
    <w:name w:val="Subtitle"/>
    <w:basedOn w:val="a"/>
    <w:next w:val="a"/>
    <w:link w:val="af"/>
    <w:uiPriority w:val="11"/>
    <w:qFormat/>
    <w:rsid w:val="00616C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616C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1F4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7">
    <w:name w:val="Без интервала Знак"/>
    <w:link w:val="a6"/>
    <w:uiPriority w:val="99"/>
    <w:locked/>
    <w:rsid w:val="002F2A5B"/>
  </w:style>
  <w:style w:type="paragraph" w:customStyle="1" w:styleId="31">
    <w:name w:val="Основной текст 31"/>
    <w:basedOn w:val="a"/>
    <w:uiPriority w:val="99"/>
    <w:rsid w:val="007C6087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Normal (Web)"/>
    <w:basedOn w:val="a"/>
    <w:uiPriority w:val="99"/>
    <w:rsid w:val="007C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F65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F65E6"/>
  </w:style>
  <w:style w:type="paragraph" w:styleId="af3">
    <w:name w:val="footer"/>
    <w:basedOn w:val="a"/>
    <w:link w:val="af4"/>
    <w:uiPriority w:val="99"/>
    <w:semiHidden/>
    <w:unhideWhenUsed/>
    <w:rsid w:val="00CF65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F65E6"/>
  </w:style>
  <w:style w:type="table" w:customStyle="1" w:styleId="11">
    <w:name w:val="Сетка таблицы1"/>
    <w:basedOn w:val="a1"/>
    <w:next w:val="a5"/>
    <w:uiPriority w:val="59"/>
    <w:rsid w:val="006466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9D5140"/>
  </w:style>
  <w:style w:type="paragraph" w:customStyle="1" w:styleId="af5">
    <w:name w:val="Знак Знак Знак Знак Знак Знак Знак"/>
    <w:basedOn w:val="a"/>
    <w:rsid w:val="007D73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93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3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3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3AB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C1F49"/>
    <w:pPr>
      <w:keepNext/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3566F"/>
    <w:pPr>
      <w:ind w:left="720"/>
      <w:contextualSpacing/>
    </w:pPr>
  </w:style>
  <w:style w:type="paragraph" w:customStyle="1" w:styleId="12">
    <w:name w:val="Обычный + 12"/>
    <w:basedOn w:val="a"/>
    <w:rsid w:val="00D775A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  <w:lang w:val="uk-UA"/>
    </w:rPr>
  </w:style>
  <w:style w:type="paragraph" w:customStyle="1" w:styleId="120">
    <w:name w:val="Обычный+12"/>
    <w:basedOn w:val="a"/>
    <w:rsid w:val="00D77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basedOn w:val="a0"/>
    <w:rsid w:val="00BB77E1"/>
    <w:rPr>
      <w:rFonts w:cs="Times New Roman"/>
    </w:rPr>
  </w:style>
  <w:style w:type="table" w:styleId="a5">
    <w:name w:val="Table Grid"/>
    <w:basedOn w:val="a1"/>
    <w:uiPriority w:val="59"/>
    <w:rsid w:val="00CB3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A2F63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A2F63"/>
    <w:pPr>
      <w:widowControl w:val="0"/>
      <w:autoSpaceDE w:val="0"/>
      <w:autoSpaceDN w:val="0"/>
      <w:adjustRightInd w:val="0"/>
      <w:spacing w:after="0" w:line="398" w:lineRule="exact"/>
      <w:ind w:hanging="1080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A2F6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A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6A2F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0">
    <w:name w:val="Font Style40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6A2F63"/>
    <w:rPr>
      <w:rFonts w:ascii="Constantia" w:hAnsi="Constantia" w:cs="Constantia"/>
      <w:sz w:val="18"/>
      <w:szCs w:val="18"/>
    </w:rPr>
  </w:style>
  <w:style w:type="character" w:customStyle="1" w:styleId="FontStyle42">
    <w:name w:val="Font Style42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a0"/>
    <w:uiPriority w:val="99"/>
    <w:rsid w:val="006A2F63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uiPriority w:val="99"/>
    <w:qFormat/>
    <w:rsid w:val="0022366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2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6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rsid w:val="00827F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Знак"/>
    <w:basedOn w:val="a0"/>
    <w:link w:val="aa"/>
    <w:semiHidden/>
    <w:rsid w:val="00827F0E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Title"/>
    <w:basedOn w:val="a"/>
    <w:next w:val="ad"/>
    <w:link w:val="ae"/>
    <w:qFormat/>
    <w:rsid w:val="00616C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uk-UA" w:eastAsia="ar-SA"/>
    </w:rPr>
  </w:style>
  <w:style w:type="character" w:customStyle="1" w:styleId="ae">
    <w:name w:val="Название Знак"/>
    <w:basedOn w:val="a0"/>
    <w:link w:val="ac"/>
    <w:rsid w:val="00616C37"/>
    <w:rPr>
      <w:rFonts w:ascii="Times New Roman" w:eastAsia="Times New Roman" w:hAnsi="Times New Roman" w:cs="Times New Roman"/>
      <w:b/>
      <w:i/>
      <w:sz w:val="24"/>
      <w:szCs w:val="20"/>
      <w:lang w:val="uk-UA" w:eastAsia="ar-SA"/>
    </w:rPr>
  </w:style>
  <w:style w:type="paragraph" w:styleId="ad">
    <w:name w:val="Subtitle"/>
    <w:basedOn w:val="a"/>
    <w:next w:val="a"/>
    <w:link w:val="af"/>
    <w:uiPriority w:val="11"/>
    <w:qFormat/>
    <w:rsid w:val="00616C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d"/>
    <w:uiPriority w:val="11"/>
    <w:rsid w:val="00616C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1F49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7">
    <w:name w:val="Без интервала Знак"/>
    <w:link w:val="a6"/>
    <w:uiPriority w:val="99"/>
    <w:locked/>
    <w:rsid w:val="002F2A5B"/>
  </w:style>
  <w:style w:type="paragraph" w:customStyle="1" w:styleId="31">
    <w:name w:val="Основной текст 31"/>
    <w:basedOn w:val="a"/>
    <w:uiPriority w:val="99"/>
    <w:rsid w:val="007C6087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Normal (Web)"/>
    <w:basedOn w:val="a"/>
    <w:rsid w:val="007C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F65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F65E6"/>
  </w:style>
  <w:style w:type="paragraph" w:styleId="af3">
    <w:name w:val="footer"/>
    <w:basedOn w:val="a"/>
    <w:link w:val="af4"/>
    <w:uiPriority w:val="99"/>
    <w:semiHidden/>
    <w:unhideWhenUsed/>
    <w:rsid w:val="00CF65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CF65E6"/>
  </w:style>
  <w:style w:type="table" w:customStyle="1" w:styleId="11">
    <w:name w:val="Сетка таблицы1"/>
    <w:basedOn w:val="a1"/>
    <w:next w:val="a5"/>
    <w:uiPriority w:val="59"/>
    <w:rsid w:val="006466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9D5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9540516162037944"/>
          <c:w val="0.42510477812003461"/>
          <c:h val="0.568265625290491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Земельний фонд Сергіївської ОТГ</c:v>
                </c:pt>
              </c:strCache>
            </c:strRef>
          </c:tx>
          <c:explosion val="4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rgbClr val="000066"/>
              </a:solidFill>
            </c:spPr>
          </c:dPt>
          <c:cat>
            <c:strRef>
              <c:f>Лист1!$A$2:$A$8</c:f>
              <c:strCache>
                <c:ptCount val="7"/>
                <c:pt idx="0">
                  <c:v>Землі с/г призначення(13409,91 га)</c:v>
                </c:pt>
                <c:pt idx="1">
                  <c:v>Землі житлової і громадської забудови(234,26 га)</c:v>
                </c:pt>
                <c:pt idx="2">
                  <c:v>Землі лісогосподарського призначення(1223,74 га)</c:v>
                </c:pt>
                <c:pt idx="3">
                  <c:v>Землі промисловості, транспорту, звязку, енергетики, оборони та іншого призначення(206,57 га)</c:v>
                </c:pt>
                <c:pt idx="4">
                  <c:v>Землі водного фонду(127,6 га)</c:v>
                </c:pt>
                <c:pt idx="5">
                  <c:v>Землі рекреаційного призначення(3,3 га)</c:v>
                </c:pt>
                <c:pt idx="6">
                  <c:v>Інші землі(42,53га)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14409.91</c:v>
                </c:pt>
                <c:pt idx="1">
                  <c:v>334.26</c:v>
                </c:pt>
                <c:pt idx="2">
                  <c:v>1423.74</c:v>
                </c:pt>
                <c:pt idx="3">
                  <c:v>306.57</c:v>
                </c:pt>
                <c:pt idx="4">
                  <c:v>227.6</c:v>
                </c:pt>
                <c:pt idx="5">
                  <c:v>3.3</c:v>
                </c:pt>
                <c:pt idx="6">
                  <c:v>55.620000000000012</c:v>
                </c:pt>
              </c:numCache>
            </c:numRef>
          </c:val>
        </c:ser>
      </c:pie3DChart>
    </c:plotArea>
    <c:legend>
      <c:legendPos val="r"/>
      <c:legendEntry>
        <c:idx val="0"/>
        <c:txPr>
          <a:bodyPr/>
          <a:lstStyle/>
          <a:p>
            <a:pPr>
              <a:defRPr lang="ru-RU" sz="1100" kern="0" spc="-100" baseline="0"/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lang="ru-RU" sz="1100" kern="0" spc="-100" baseline="0"/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lang="ru-RU" sz="1100" kern="0" spc="-100" baseline="0"/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lang="ru-RU" sz="1100" kern="0" spc="-100" baseline="0"/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lang="ru-RU" sz="1200" kern="0" spc="-100" baseline="0"/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lang="ru-RU" sz="1100" kern="0" spc="-100" baseline="0"/>
            </a:pPr>
            <a:endParaRPr lang="uk-UA"/>
          </a:p>
        </c:txPr>
      </c:legendEntry>
      <c:legendEntry>
        <c:idx val="6"/>
        <c:txPr>
          <a:bodyPr/>
          <a:lstStyle/>
          <a:p>
            <a:pPr>
              <a:defRPr lang="ru-RU" sz="1100" kern="0" spc="-100" baseline="0"/>
            </a:pPr>
            <a:endParaRPr lang="uk-UA"/>
          </a:p>
        </c:txPr>
      </c:legendEntry>
      <c:layout>
        <c:manualLayout>
          <c:xMode val="edge"/>
          <c:yMode val="edge"/>
          <c:x val="0.46246419855412807"/>
          <c:y val="4.5211837484975627E-2"/>
          <c:w val="0.46991732005769582"/>
          <c:h val="0.95478816251502463"/>
        </c:manualLayout>
      </c:layout>
      <c:txPr>
        <a:bodyPr/>
        <a:lstStyle/>
        <a:p>
          <a:pPr>
            <a:defRPr lang="ru-RU" sz="1600" kern="0" spc="-100" baseline="0"/>
          </a:pPr>
          <a:endParaRPr lang="uk-UA"/>
        </a:p>
      </c:txPr>
    </c:legend>
    <c:plotVisOnly val="1"/>
    <c:dispBlanksAs val="zero"/>
  </c:chart>
  <c:txPr>
    <a:bodyPr/>
    <a:lstStyle/>
    <a:p>
      <a:pPr>
        <a:defRPr sz="1800"/>
      </a:pPr>
      <a:endParaRPr lang="uk-UA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Розбишівка:(Крамарщина,Веселе)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Чисельність наявного населення осіб</c:v>
                </c:pt>
                <c:pt idx="1">
                  <c:v>Чисельність постійного населення осіб</c:v>
                </c:pt>
                <c:pt idx="2">
                  <c:v>Кількість чоловіків осіб</c:v>
                </c:pt>
                <c:pt idx="3">
                  <c:v>Кількість жінок осіб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914</c:v>
                </c:pt>
                <c:pt idx="1">
                  <c:v>859</c:v>
                </c:pt>
                <c:pt idx="2">
                  <c:v>319</c:v>
                </c:pt>
                <c:pt idx="3">
                  <c:v>351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Сергіївка:(Лободіно, Вечірчине, Чернече, Калинівщина)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Лист1!$A$2:$A$5</c:f>
              <c:strCache>
                <c:ptCount val="4"/>
                <c:pt idx="0">
                  <c:v>Чисельність наявного населення осіб</c:v>
                </c:pt>
                <c:pt idx="1">
                  <c:v>Чисельність постійного населення осіб</c:v>
                </c:pt>
                <c:pt idx="2">
                  <c:v>Кількість чоловіків осіб</c:v>
                </c:pt>
                <c:pt idx="3">
                  <c:v>Кількість жінок осіб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1139</c:v>
                </c:pt>
                <c:pt idx="1">
                  <c:v>1036</c:v>
                </c:pt>
                <c:pt idx="2">
                  <c:v>487</c:v>
                </c:pt>
                <c:pt idx="3">
                  <c:v>563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Качаново:(Новоселівка, Вирішальне, Степове, Дачне)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Лист1!$A$2:$A$5</c:f>
              <c:strCache>
                <c:ptCount val="4"/>
                <c:pt idx="0">
                  <c:v>Чисельність наявного населення осіб</c:v>
                </c:pt>
                <c:pt idx="1">
                  <c:v>Чисельність постійного населення осіб</c:v>
                </c:pt>
                <c:pt idx="2">
                  <c:v>Кількість чоловіків осіб</c:v>
                </c:pt>
                <c:pt idx="3">
                  <c:v>Кількість жінок осіб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913</c:v>
                </c:pt>
                <c:pt idx="1">
                  <c:v>868</c:v>
                </c:pt>
                <c:pt idx="2">
                  <c:v>258</c:v>
                </c:pt>
                <c:pt idx="3">
                  <c:v>205</c:v>
                </c:pt>
              </c:numCache>
            </c:numRef>
          </c:val>
        </c:ser>
        <c:shape val="box"/>
        <c:axId val="88129536"/>
        <c:axId val="88131072"/>
        <c:axId val="0"/>
      </c:bar3DChart>
      <c:catAx>
        <c:axId val="8812953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lang="ru-RU" sz="1200">
                <a:latin typeface="Times New Roman" pitchFamily="18" charset="0"/>
                <a:cs typeface="Times New Roman" pitchFamily="18" charset="0"/>
              </a:defRPr>
            </a:pPr>
            <a:endParaRPr lang="uk-UA"/>
          </a:p>
        </c:txPr>
        <c:crossAx val="88131072"/>
        <c:crosses val="autoZero"/>
        <c:auto val="1"/>
        <c:lblAlgn val="ctr"/>
        <c:lblOffset val="100"/>
      </c:catAx>
      <c:valAx>
        <c:axId val="8813107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ru-RU" sz="1200"/>
            </a:pPr>
            <a:endParaRPr lang="uk-UA"/>
          </a:p>
        </c:txPr>
        <c:crossAx val="88129536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 sz="1200"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</c:chart>
  <c:txPr>
    <a:bodyPr/>
    <a:lstStyle/>
    <a:p>
      <a:pPr>
        <a:defRPr sz="1800"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F08-0256-4E95-B461-5C19B217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37</Pages>
  <Words>32096</Words>
  <Characters>18296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2017-10-19T07:58:00Z</cp:lastPrinted>
  <dcterms:created xsi:type="dcterms:W3CDTF">2018-01-09T06:33:00Z</dcterms:created>
  <dcterms:modified xsi:type="dcterms:W3CDTF">2018-01-11T09:08:00Z</dcterms:modified>
</cp:coreProperties>
</file>